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27A9BCF"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1A363C" w:rsidRPr="001A363C">
        <w:rPr>
          <w:rFonts w:ascii="Times New Roman" w:hAnsi="Times New Roman"/>
          <w:b/>
          <w:color w:val="000000" w:themeColor="text1"/>
          <w:sz w:val="24"/>
          <w:szCs w:val="24"/>
        </w:rPr>
        <w:t>HIGIENIN</w:t>
      </w:r>
      <w:r w:rsidR="0004702B">
        <w:rPr>
          <w:rFonts w:ascii="Times New Roman" w:hAnsi="Times New Roman"/>
          <w:b/>
          <w:color w:val="000000" w:themeColor="text1"/>
          <w:sz w:val="24"/>
          <w:szCs w:val="24"/>
        </w:rPr>
        <w:t>IŲ</w:t>
      </w:r>
      <w:r w:rsidR="001A363C" w:rsidRPr="001A363C">
        <w:rPr>
          <w:rFonts w:ascii="Times New Roman" w:hAnsi="Times New Roman"/>
          <w:b/>
          <w:color w:val="000000" w:themeColor="text1"/>
          <w:sz w:val="24"/>
          <w:szCs w:val="24"/>
        </w:rPr>
        <w:t xml:space="preserve"> PREK</w:t>
      </w:r>
      <w:r w:rsidR="001A363C">
        <w:rPr>
          <w:rFonts w:ascii="Times New Roman" w:hAnsi="Times New Roman"/>
          <w:b/>
          <w:color w:val="000000" w:themeColor="text1"/>
          <w:sz w:val="24"/>
          <w:szCs w:val="24"/>
        </w:rPr>
        <w:t xml:space="preserve">IŲ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9D2305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327061" w:rsidRPr="00BD03E6">
        <w:rPr>
          <w:rFonts w:ascii="Times New Roman" w:hAnsi="Times New Roman"/>
          <w:sz w:val="24"/>
          <w:szCs w:val="24"/>
        </w:rPr>
        <w:t xml:space="preserve">higieninių prekių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bookmarkStart w:id="0" w:name="_Hlk229997713"/>
      <w:r>
        <w:rPr>
          <w:rFonts w:ascii="Times New Roman" w:hAnsi="Times New Roman"/>
          <w:sz w:val="24"/>
          <w:szCs w:val="24"/>
        </w:rPr>
        <w:t>Techninė specifikacija (2 priedas);</w:t>
      </w:r>
      <w:bookmarkEnd w:id="0"/>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2B1811A"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A41274" w:rsidRPr="00A41274">
        <w:rPr>
          <w:rFonts w:ascii="Times New Roman" w:hAnsi="Times New Roman"/>
          <w:color w:val="000000" w:themeColor="text1"/>
          <w:sz w:val="24"/>
          <w:szCs w:val="24"/>
        </w:rPr>
        <w:t>Higieninės prekė</w:t>
      </w:r>
      <w:r w:rsidR="00A41274" w:rsidRPr="00BD03E6">
        <w:rPr>
          <w:rFonts w:ascii="Times New Roman" w:hAnsi="Times New Roman"/>
          <w:sz w:val="24"/>
          <w:szCs w:val="24"/>
        </w:rPr>
        <w:t>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FF5317">
        <w:rPr>
          <w:rFonts w:ascii="Times New Roman" w:hAnsi="Times New Roman"/>
          <w:noProof/>
          <w:sz w:val="24"/>
          <w:szCs w:val="24"/>
        </w:rPr>
        <w:t>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33A2E80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0D0CF5" w:rsidRPr="000D0CF5">
        <w:rPr>
          <w:rFonts w:ascii="Times New Roman" w:hAnsi="Times New Roman"/>
          <w:color w:val="000000" w:themeColor="text1"/>
          <w:sz w:val="24"/>
          <w:szCs w:val="24"/>
        </w:rPr>
        <w:t>33700000-7</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A4DB35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tiekėjas pagal atskirą užsakymą įsipareigoja pristatyti Prekes ne vėliau kaip per 5 (penkias)</w:t>
      </w:r>
      <w:r w:rsidR="00884784">
        <w:rPr>
          <w:rFonts w:ascii="Times New Roman" w:hAnsi="Times New Roman"/>
          <w:color w:val="000000" w:themeColor="text1"/>
          <w:sz w:val="24"/>
          <w:szCs w:val="24"/>
        </w:rPr>
        <w:t xml:space="preserve"> darbo</w:t>
      </w:r>
      <w:r w:rsidR="00923754" w:rsidRPr="00923754">
        <w:rPr>
          <w:rFonts w:ascii="Times New Roman" w:hAnsi="Times New Roman"/>
          <w:color w:val="000000" w:themeColor="text1"/>
          <w:sz w:val="24"/>
          <w:szCs w:val="24"/>
        </w:rPr>
        <w:t xml:space="preserve"> dienas nuo užsakymo pateikimo dienos.</w:t>
      </w:r>
      <w:r w:rsidR="00923754" w:rsidRPr="008F2652">
        <w:rPr>
          <w:kern w:val="2"/>
          <w:szCs w:val="24"/>
        </w:rPr>
        <w:t xml:space="preserve"> </w:t>
      </w:r>
    </w:p>
    <w:p w14:paraId="3CE269A6" w14:textId="18CEB9C9" w:rsidR="00635C1E" w:rsidRPr="00BD03E6"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884784">
        <w:rPr>
          <w:rFonts w:ascii="Times New Roman" w:hAnsi="Times New Roman"/>
          <w:color w:val="000000" w:themeColor="text1"/>
          <w:sz w:val="24"/>
          <w:szCs w:val="24"/>
        </w:rPr>
        <w:t xml:space="preserve"> </w:t>
      </w:r>
      <w:r w:rsidR="00A41274" w:rsidRPr="00BD03E6">
        <w:rPr>
          <w:rFonts w:ascii="Times New Roman" w:hAnsi="Times New Roman"/>
          <w:sz w:val="24"/>
          <w:szCs w:val="24"/>
        </w:rPr>
        <w:t xml:space="preserve">A. Jaroševičiaus g.10b, Vilnius ir </w:t>
      </w:r>
      <w:r w:rsidR="00923754" w:rsidRPr="00BD03E6">
        <w:rPr>
          <w:rFonts w:ascii="Times New Roman" w:hAnsi="Times New Roman"/>
          <w:sz w:val="24"/>
          <w:szCs w:val="24"/>
        </w:rPr>
        <w:t>Karaliaus Mindaugo g. 18, Rukla.</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246A3C8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BD6992">
        <w:rPr>
          <w:rFonts w:ascii="Times New Roman" w:hAnsi="Times New Roman"/>
          <w:color w:val="000000" w:themeColor="text1"/>
          <w:sz w:val="24"/>
          <w:szCs w:val="24"/>
        </w:rPr>
        <w:t>225</w:t>
      </w:r>
      <w:r w:rsidR="00A41274">
        <w:rPr>
          <w:rFonts w:ascii="Times New Roman" w:hAnsi="Times New Roman"/>
          <w:color w:val="000000" w:themeColor="text1"/>
          <w:sz w:val="24"/>
          <w:szCs w:val="24"/>
        </w:rPr>
        <w:t>0</w:t>
      </w:r>
      <w:r>
        <w:rPr>
          <w:rFonts w:ascii="Times New Roman" w:hAnsi="Times New Roman"/>
          <w:color w:val="000000" w:themeColor="text1"/>
          <w:sz w:val="24"/>
          <w:szCs w:val="24"/>
        </w:rPr>
        <w:t xml:space="preserve">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732E4941"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884784" w:rsidRPr="00BD03E6">
        <w:rPr>
          <w:rFonts w:ascii="Times New Roman" w:hAnsi="Times New Roman"/>
          <w:sz w:val="24"/>
          <w:szCs w:val="24"/>
        </w:rPr>
        <w:t>12 mėnesių</w:t>
      </w:r>
      <w:r w:rsidRPr="00BD03E6">
        <w:rPr>
          <w:rFonts w:ascii="Times New Roman" w:hAnsi="Times New Roman"/>
          <w:sz w:val="24"/>
          <w:szCs w:val="24"/>
        </w:rPr>
        <w:t>.</w:t>
      </w:r>
    </w:p>
    <w:p w14:paraId="61C9E56C" w14:textId="097AF62A"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BD6992">
        <w:rPr>
          <w:rFonts w:ascii="Times New Roman" w:hAnsi="Times New Roman"/>
          <w:color w:val="000000" w:themeColor="text1"/>
          <w:sz w:val="24"/>
          <w:szCs w:val="24"/>
        </w:rPr>
        <w:t xml:space="preserve"> </w:t>
      </w:r>
      <w:r w:rsidR="00BD6992" w:rsidRPr="00BD6992">
        <w:rPr>
          <w:rFonts w:ascii="Times New Roman" w:hAnsi="Times New Roman"/>
          <w:b/>
          <w:color w:val="000000" w:themeColor="text1"/>
          <w:sz w:val="24"/>
          <w:szCs w:val="24"/>
        </w:rPr>
        <w:t>10255,96</w:t>
      </w:r>
      <w:r w:rsidR="00BD6992">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BD6992">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1F84659D" w14:textId="4D709F71" w:rsidR="00AA0444" w:rsidRPr="00BD03E6" w:rsidRDefault="00D50397"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sidR="00923754" w:rsidRPr="00BD03E6">
        <w:rPr>
          <w:rFonts w:ascii="Times New Roman" w:hAnsi="Times New Roman"/>
          <w:sz w:val="24"/>
          <w:szCs w:val="24"/>
        </w:rPr>
        <w:t>1</w:t>
      </w:r>
      <w:r w:rsidRPr="00BD03E6">
        <w:rPr>
          <w:rFonts w:ascii="Times New Roman" w:hAnsi="Times New Roman"/>
          <w:sz w:val="24"/>
          <w:szCs w:val="24"/>
        </w:rPr>
        <w:t xml:space="preserve">. </w:t>
      </w:r>
      <w:r w:rsidR="00127B25" w:rsidRPr="00BD03E6">
        <w:rPr>
          <w:rFonts w:ascii="Times New Roman" w:hAnsi="Times New Roman"/>
          <w:sz w:val="24"/>
          <w:szCs w:val="24"/>
        </w:rPr>
        <w:t>Higienos prekės turi būti pagamintos efektyviai naudojant gamtos išteklius ir, kai techniškai įmanoma, iš pakartotinai panaudotų ir (ar) perdirbtų medžiagų</w:t>
      </w:r>
      <w:r w:rsidR="00BD03E6" w:rsidRPr="00BD03E6">
        <w:rPr>
          <w:rFonts w:ascii="Times New Roman" w:hAnsi="Times New Roman"/>
          <w:sz w:val="24"/>
          <w:szCs w:val="24"/>
        </w:rPr>
        <w:t>;</w:t>
      </w:r>
    </w:p>
    <w:p w14:paraId="587092BE" w14:textId="0F5AFD5A" w:rsidR="00376EF6" w:rsidRPr="00BD03E6" w:rsidRDefault="00376EF6" w:rsidP="00127B25">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sz w:val="24"/>
          <w:szCs w:val="24"/>
        </w:rPr>
      </w:pPr>
      <w:r w:rsidRPr="00BD03E6">
        <w:rPr>
          <w:rFonts w:ascii="Times New Roman" w:hAnsi="Times New Roman"/>
          <w:sz w:val="24"/>
          <w:szCs w:val="24"/>
        </w:rPr>
        <w:t>4.4.4.</w:t>
      </w:r>
      <w:r w:rsidR="00127B25" w:rsidRPr="00BD03E6">
        <w:rPr>
          <w:rFonts w:ascii="Times New Roman" w:hAnsi="Times New Roman"/>
          <w:sz w:val="24"/>
          <w:szCs w:val="24"/>
        </w:rPr>
        <w:t>3</w:t>
      </w:r>
      <w:r w:rsidRPr="00BD03E6">
        <w:rPr>
          <w:rFonts w:ascii="Times New Roman" w:hAnsi="Times New Roman"/>
          <w:sz w:val="24"/>
          <w:szCs w:val="24"/>
        </w:rPr>
        <w:t xml:space="preserve">. </w:t>
      </w:r>
      <w:r w:rsidR="00127B25" w:rsidRPr="00BD03E6">
        <w:rPr>
          <w:rFonts w:ascii="Times New Roman" w:hAnsi="Times New Roman"/>
          <w:sz w:val="24"/>
          <w:szCs w:val="24"/>
        </w:rPr>
        <w:t>Higienos prekės turi būti pagamintos nenaudojant arba minimaliai naudojant pavojingąsias chemines medžiagas, laikantis teisės aktų reikalavimų ir nekeliant pavojaus žmonių sveikatai bei aplinkai.</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44C0BA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BD6992">
        <w:rPr>
          <w:rFonts w:ascii="Times New Roman" w:hAnsi="Times New Roman"/>
          <w:b/>
          <w:sz w:val="24"/>
          <w:szCs w:val="24"/>
        </w:rPr>
        <w:t>gegužės</w:t>
      </w:r>
      <w:r w:rsidR="001A141B" w:rsidRPr="00F37A3C">
        <w:rPr>
          <w:rFonts w:ascii="Times New Roman" w:hAnsi="Times New Roman"/>
          <w:b/>
          <w:sz w:val="24"/>
          <w:szCs w:val="24"/>
        </w:rPr>
        <w:t xml:space="preserve"> </w:t>
      </w:r>
      <w:r w:rsidR="00147350" w:rsidRPr="00F37A3C">
        <w:rPr>
          <w:rFonts w:ascii="Times New Roman" w:hAnsi="Times New Roman"/>
          <w:b/>
          <w:sz w:val="24"/>
          <w:szCs w:val="24"/>
        </w:rPr>
        <w:t>2</w:t>
      </w:r>
      <w:r w:rsidR="00BD6992">
        <w:rPr>
          <w:rFonts w:ascii="Times New Roman" w:hAnsi="Times New Roman"/>
          <w:b/>
          <w:sz w:val="24"/>
          <w:szCs w:val="24"/>
        </w:rPr>
        <w:t>2</w:t>
      </w:r>
      <w:r w:rsidRPr="00F37A3C">
        <w:rPr>
          <w:rFonts w:ascii="Times New Roman" w:hAnsi="Times New Roman"/>
          <w:b/>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Teikiant pasiūlymą galima remtis kitų ūkio subjektų pajėgumais, neatsižvelgiant į tai, kokio teisinio pobūdžio ryšiai sieja tiekėją su kitais ūkio subjektais, t. y. galima teikti pasiūlymą jungtinės veiklos </w:t>
      </w:r>
      <w:r w:rsidRPr="008E28A2">
        <w:rPr>
          <w:rFonts w:ascii="Times New Roman" w:hAnsi="Times New Roman"/>
          <w:color w:val="000000" w:themeColor="text1"/>
          <w:sz w:val="24"/>
          <w:szCs w:val="24"/>
        </w:rPr>
        <w:lastRenderedPageBreak/>
        <w:t>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lastRenderedPageBreak/>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7B00F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ADD6EE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bookmarkStart w:id="2" w:name="_Hlk220334097"/>
      <w:r w:rsidR="00C56A34" w:rsidRPr="00C56A34">
        <w:rPr>
          <w:rFonts w:ascii="Times New Roman" w:eastAsia="Times New Roman" w:hAnsi="Times New Roman"/>
          <w:b/>
          <w:sz w:val="24"/>
          <w:szCs w:val="24"/>
        </w:rPr>
        <w:t xml:space="preserve">HIGIENINIŲ PREKIŲ </w:t>
      </w:r>
      <w:bookmarkEnd w:id="2"/>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5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722"/>
        <w:gridCol w:w="1984"/>
        <w:gridCol w:w="1134"/>
        <w:gridCol w:w="1134"/>
        <w:gridCol w:w="1418"/>
        <w:gridCol w:w="1418"/>
      </w:tblGrid>
      <w:tr w:rsidR="005F042D" w:rsidRPr="00541F2B" w14:paraId="28C1A082" w14:textId="216567F6" w:rsidTr="00C56A34">
        <w:trPr>
          <w:cantSplit/>
          <w:trHeight w:val="894"/>
        </w:trPr>
        <w:tc>
          <w:tcPr>
            <w:tcW w:w="710" w:type="dxa"/>
          </w:tcPr>
          <w:p w14:paraId="18C39CE2" w14:textId="77777777" w:rsidR="005F042D" w:rsidRPr="001D5962" w:rsidRDefault="005F042D" w:rsidP="00AA0444">
            <w:pPr>
              <w:rPr>
                <w:rFonts w:ascii="Times New Roman" w:hAnsi="Times New Roman"/>
                <w:sz w:val="24"/>
                <w:szCs w:val="24"/>
              </w:rPr>
            </w:pPr>
          </w:p>
        </w:tc>
        <w:tc>
          <w:tcPr>
            <w:tcW w:w="2722" w:type="dxa"/>
          </w:tcPr>
          <w:p w14:paraId="23663DF4"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Prekė</w:t>
            </w:r>
          </w:p>
        </w:tc>
        <w:tc>
          <w:tcPr>
            <w:tcW w:w="1984" w:type="dxa"/>
          </w:tcPr>
          <w:p w14:paraId="246387CB" w14:textId="12CADF37" w:rsidR="005F042D" w:rsidRPr="001D5962" w:rsidRDefault="005F042D"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iekis vnt.</w:t>
            </w:r>
          </w:p>
        </w:tc>
        <w:tc>
          <w:tcPr>
            <w:tcW w:w="1134" w:type="dxa"/>
          </w:tcPr>
          <w:p w14:paraId="195D3B88" w14:textId="32CED3BD" w:rsidR="005F042D" w:rsidRPr="001D5962" w:rsidRDefault="005F042D"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134" w:type="dxa"/>
          </w:tcPr>
          <w:p w14:paraId="0C4C0B8D" w14:textId="32BA374B" w:rsidR="005F042D" w:rsidRDefault="005F042D"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251C6487" w14:textId="66FD60A2"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418" w:type="dxa"/>
          </w:tcPr>
          <w:p w14:paraId="4A51FD44" w14:textId="4DAD6729" w:rsidR="005F042D" w:rsidRDefault="005F042D" w:rsidP="00AA0444">
            <w:pPr>
              <w:tabs>
                <w:tab w:val="left" w:pos="200"/>
              </w:tabs>
              <w:rPr>
                <w:rFonts w:ascii="Times New Roman" w:hAnsi="Times New Roman"/>
                <w:sz w:val="24"/>
                <w:szCs w:val="24"/>
              </w:rPr>
            </w:pPr>
            <w:r>
              <w:rPr>
                <w:rFonts w:ascii="Times New Roman" w:hAnsi="Times New Roman"/>
                <w:sz w:val="24"/>
                <w:szCs w:val="24"/>
              </w:rPr>
              <w:t>Preliminari viso kiekio kaina Eur su PVM</w:t>
            </w:r>
          </w:p>
        </w:tc>
      </w:tr>
      <w:tr w:rsidR="005F042D" w:rsidRPr="00541F2B" w14:paraId="4390DB7E" w14:textId="4839DAAC" w:rsidTr="00C56A34">
        <w:tc>
          <w:tcPr>
            <w:tcW w:w="710" w:type="dxa"/>
          </w:tcPr>
          <w:p w14:paraId="2737555F" w14:textId="77777777" w:rsidR="005F042D" w:rsidRPr="001D5962" w:rsidRDefault="005F042D" w:rsidP="00AA0444">
            <w:pPr>
              <w:jc w:val="both"/>
              <w:rPr>
                <w:rFonts w:ascii="Times New Roman" w:hAnsi="Times New Roman"/>
                <w:sz w:val="24"/>
                <w:szCs w:val="24"/>
              </w:rPr>
            </w:pPr>
            <w:r w:rsidRPr="001D5962">
              <w:rPr>
                <w:rFonts w:ascii="Times New Roman" w:hAnsi="Times New Roman"/>
                <w:sz w:val="24"/>
                <w:szCs w:val="24"/>
              </w:rPr>
              <w:t>1.</w:t>
            </w:r>
          </w:p>
        </w:tc>
        <w:tc>
          <w:tcPr>
            <w:tcW w:w="2722" w:type="dxa"/>
          </w:tcPr>
          <w:p w14:paraId="10D2F58E" w14:textId="77777777" w:rsidR="005F042D" w:rsidRPr="001D5962" w:rsidRDefault="005F042D" w:rsidP="00AA0444">
            <w:pPr>
              <w:rPr>
                <w:rFonts w:ascii="Times New Roman" w:hAnsi="Times New Roman"/>
                <w:sz w:val="24"/>
                <w:szCs w:val="24"/>
              </w:rPr>
            </w:pPr>
            <w:r w:rsidRPr="001D5962">
              <w:rPr>
                <w:rFonts w:ascii="Times New Roman" w:hAnsi="Times New Roman"/>
                <w:sz w:val="24"/>
                <w:szCs w:val="24"/>
              </w:rPr>
              <w:t>2.</w:t>
            </w:r>
          </w:p>
        </w:tc>
        <w:tc>
          <w:tcPr>
            <w:tcW w:w="1984" w:type="dxa"/>
          </w:tcPr>
          <w:p w14:paraId="08230C7A"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43A24729" w14:textId="77777777" w:rsidR="005F042D" w:rsidRPr="001D5962" w:rsidRDefault="005F042D" w:rsidP="00AA0444">
            <w:pPr>
              <w:jc w:val="center"/>
              <w:rPr>
                <w:rFonts w:ascii="Times New Roman" w:hAnsi="Times New Roman"/>
                <w:sz w:val="24"/>
                <w:szCs w:val="24"/>
              </w:rPr>
            </w:pPr>
            <w:r w:rsidRPr="001D5962">
              <w:rPr>
                <w:rFonts w:ascii="Times New Roman" w:hAnsi="Times New Roman"/>
                <w:sz w:val="24"/>
                <w:szCs w:val="24"/>
              </w:rPr>
              <w:t>4.</w:t>
            </w:r>
          </w:p>
        </w:tc>
        <w:tc>
          <w:tcPr>
            <w:tcW w:w="1134" w:type="dxa"/>
          </w:tcPr>
          <w:p w14:paraId="663F0C11" w14:textId="257FB7C6" w:rsidR="005F042D" w:rsidRPr="001D5962" w:rsidRDefault="00C56A34"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5052F2A6" w14:textId="0C048B07" w:rsidR="005F042D" w:rsidRPr="001D5962" w:rsidRDefault="00C56A34" w:rsidP="00AA0444">
            <w:pPr>
              <w:jc w:val="center"/>
              <w:rPr>
                <w:rFonts w:ascii="Times New Roman" w:hAnsi="Times New Roman"/>
                <w:sz w:val="24"/>
                <w:szCs w:val="24"/>
              </w:rPr>
            </w:pPr>
            <w:r>
              <w:rPr>
                <w:rFonts w:ascii="Times New Roman" w:hAnsi="Times New Roman"/>
                <w:sz w:val="24"/>
                <w:szCs w:val="24"/>
              </w:rPr>
              <w:t>6.</w:t>
            </w:r>
          </w:p>
        </w:tc>
        <w:tc>
          <w:tcPr>
            <w:tcW w:w="1418" w:type="dxa"/>
          </w:tcPr>
          <w:p w14:paraId="6E86CE0D" w14:textId="7B2C386C" w:rsidR="005F042D" w:rsidRPr="001D5962" w:rsidRDefault="00C56A34" w:rsidP="00AA0444">
            <w:pPr>
              <w:jc w:val="center"/>
              <w:rPr>
                <w:rFonts w:ascii="Times New Roman" w:hAnsi="Times New Roman"/>
                <w:sz w:val="24"/>
                <w:szCs w:val="24"/>
              </w:rPr>
            </w:pPr>
            <w:r>
              <w:rPr>
                <w:rFonts w:ascii="Times New Roman" w:hAnsi="Times New Roman"/>
                <w:sz w:val="24"/>
                <w:szCs w:val="24"/>
              </w:rPr>
              <w:t>7.</w:t>
            </w:r>
          </w:p>
        </w:tc>
      </w:tr>
      <w:tr w:rsidR="005F042D" w:rsidRPr="00541F2B" w14:paraId="1F00B8E1" w14:textId="558E3389" w:rsidTr="00C56A34">
        <w:tc>
          <w:tcPr>
            <w:tcW w:w="710" w:type="dxa"/>
          </w:tcPr>
          <w:p w14:paraId="27414452" w14:textId="77777777" w:rsidR="005F042D" w:rsidRPr="001D5962" w:rsidRDefault="005F042D" w:rsidP="00BD6992">
            <w:pPr>
              <w:spacing w:after="0"/>
              <w:jc w:val="both"/>
              <w:rPr>
                <w:rFonts w:ascii="Times New Roman" w:hAnsi="Times New Roman"/>
                <w:sz w:val="24"/>
                <w:szCs w:val="24"/>
              </w:rPr>
            </w:pPr>
            <w:r w:rsidRPr="001D5962">
              <w:rPr>
                <w:rFonts w:ascii="Times New Roman" w:hAnsi="Times New Roman"/>
                <w:sz w:val="24"/>
                <w:szCs w:val="24"/>
              </w:rPr>
              <w:lastRenderedPageBreak/>
              <w:t>1.</w:t>
            </w:r>
          </w:p>
        </w:tc>
        <w:tc>
          <w:tcPr>
            <w:tcW w:w="2722" w:type="dxa"/>
          </w:tcPr>
          <w:p w14:paraId="0DE6C593" w14:textId="7C9A8B1C" w:rsidR="005F042D" w:rsidRPr="001D5962" w:rsidRDefault="00BD6992" w:rsidP="00BD6992">
            <w:pPr>
              <w:spacing w:after="0"/>
              <w:rPr>
                <w:rFonts w:ascii="Times New Roman" w:hAnsi="Times New Roman"/>
                <w:sz w:val="24"/>
                <w:szCs w:val="24"/>
              </w:rPr>
            </w:pPr>
            <w:r w:rsidRPr="00BD6992">
              <w:rPr>
                <w:rFonts w:ascii="Times New Roman" w:hAnsi="Times New Roman"/>
                <w:sz w:val="24"/>
                <w:szCs w:val="24"/>
              </w:rPr>
              <w:t>Dantų šepetukai</w:t>
            </w:r>
            <w:r>
              <w:rPr>
                <w:rFonts w:ascii="Times New Roman" w:hAnsi="Times New Roman"/>
                <w:sz w:val="24"/>
                <w:szCs w:val="24"/>
              </w:rPr>
              <w:t xml:space="preserve"> </w:t>
            </w:r>
            <w:r w:rsidRPr="00BD6992">
              <w:rPr>
                <w:rFonts w:ascii="Times New Roman" w:hAnsi="Times New Roman"/>
                <w:sz w:val="24"/>
                <w:szCs w:val="24"/>
              </w:rPr>
              <w:t>suaugusiesiems</w:t>
            </w:r>
          </w:p>
        </w:tc>
        <w:tc>
          <w:tcPr>
            <w:tcW w:w="1984" w:type="dxa"/>
          </w:tcPr>
          <w:p w14:paraId="69364C53" w14:textId="5A3DC4F0" w:rsidR="005F042D" w:rsidRPr="001D5962" w:rsidRDefault="00BD6992" w:rsidP="00BD6992">
            <w:pPr>
              <w:spacing w:after="0"/>
              <w:jc w:val="center"/>
              <w:rPr>
                <w:rFonts w:ascii="Times New Roman" w:hAnsi="Times New Roman"/>
                <w:sz w:val="24"/>
                <w:szCs w:val="24"/>
              </w:rPr>
            </w:pPr>
            <w:r>
              <w:rPr>
                <w:rFonts w:ascii="Times New Roman" w:hAnsi="Times New Roman"/>
                <w:sz w:val="24"/>
                <w:szCs w:val="24"/>
              </w:rPr>
              <w:t>8</w:t>
            </w:r>
            <w:r w:rsidR="005F042D">
              <w:rPr>
                <w:rFonts w:ascii="Times New Roman" w:hAnsi="Times New Roman"/>
                <w:sz w:val="24"/>
                <w:szCs w:val="24"/>
              </w:rPr>
              <w:t>0</w:t>
            </w:r>
            <w:r w:rsidR="00C56A34">
              <w:rPr>
                <w:rFonts w:ascii="Times New Roman" w:hAnsi="Times New Roman"/>
                <w:sz w:val="24"/>
                <w:szCs w:val="24"/>
              </w:rPr>
              <w:t>0</w:t>
            </w:r>
            <w:r w:rsidR="005F042D" w:rsidRPr="001D5962">
              <w:rPr>
                <w:rFonts w:ascii="Times New Roman" w:hAnsi="Times New Roman"/>
                <w:sz w:val="24"/>
                <w:szCs w:val="24"/>
              </w:rPr>
              <w:t xml:space="preserve"> vnt.</w:t>
            </w:r>
          </w:p>
        </w:tc>
        <w:tc>
          <w:tcPr>
            <w:tcW w:w="1134" w:type="dxa"/>
          </w:tcPr>
          <w:p w14:paraId="631B07A2" w14:textId="77777777" w:rsidR="005F042D" w:rsidRPr="001D5962" w:rsidRDefault="005F042D" w:rsidP="00BD6992">
            <w:pPr>
              <w:spacing w:after="0"/>
              <w:jc w:val="both"/>
              <w:rPr>
                <w:rFonts w:ascii="Times New Roman" w:hAnsi="Times New Roman"/>
                <w:sz w:val="24"/>
                <w:szCs w:val="24"/>
              </w:rPr>
            </w:pPr>
          </w:p>
        </w:tc>
        <w:tc>
          <w:tcPr>
            <w:tcW w:w="1134" w:type="dxa"/>
          </w:tcPr>
          <w:p w14:paraId="72329327" w14:textId="77777777" w:rsidR="005F042D" w:rsidRPr="001D5962" w:rsidRDefault="005F042D" w:rsidP="00BD6992">
            <w:pPr>
              <w:spacing w:after="0"/>
              <w:jc w:val="both"/>
              <w:rPr>
                <w:rFonts w:ascii="Times New Roman" w:hAnsi="Times New Roman"/>
                <w:sz w:val="24"/>
                <w:szCs w:val="24"/>
              </w:rPr>
            </w:pPr>
          </w:p>
        </w:tc>
        <w:tc>
          <w:tcPr>
            <w:tcW w:w="1418" w:type="dxa"/>
          </w:tcPr>
          <w:p w14:paraId="0A8C2552" w14:textId="77777777" w:rsidR="005F042D" w:rsidRPr="001D5962" w:rsidRDefault="005F042D" w:rsidP="00BD6992">
            <w:pPr>
              <w:spacing w:after="0"/>
              <w:jc w:val="both"/>
              <w:rPr>
                <w:rFonts w:ascii="Times New Roman" w:hAnsi="Times New Roman"/>
                <w:sz w:val="24"/>
                <w:szCs w:val="24"/>
              </w:rPr>
            </w:pPr>
          </w:p>
        </w:tc>
        <w:tc>
          <w:tcPr>
            <w:tcW w:w="1418" w:type="dxa"/>
          </w:tcPr>
          <w:p w14:paraId="4B5BDF51" w14:textId="77777777" w:rsidR="005F042D" w:rsidRPr="001D5962" w:rsidRDefault="005F042D" w:rsidP="00BD6992">
            <w:pPr>
              <w:spacing w:after="0"/>
              <w:jc w:val="both"/>
              <w:rPr>
                <w:rFonts w:ascii="Times New Roman" w:hAnsi="Times New Roman"/>
                <w:sz w:val="24"/>
                <w:szCs w:val="24"/>
              </w:rPr>
            </w:pPr>
          </w:p>
        </w:tc>
      </w:tr>
      <w:tr w:rsidR="00C56A34" w:rsidRPr="00541F2B" w14:paraId="085F6380" w14:textId="77777777" w:rsidTr="00C56A34">
        <w:tc>
          <w:tcPr>
            <w:tcW w:w="710" w:type="dxa"/>
          </w:tcPr>
          <w:p w14:paraId="7FF657E5" w14:textId="49F5A4A5" w:rsidR="00C56A34" w:rsidRPr="001D5962" w:rsidRDefault="00C56A34" w:rsidP="00BD6992">
            <w:pPr>
              <w:spacing w:after="0"/>
              <w:jc w:val="both"/>
              <w:rPr>
                <w:rFonts w:ascii="Times New Roman" w:hAnsi="Times New Roman"/>
                <w:sz w:val="24"/>
                <w:szCs w:val="24"/>
              </w:rPr>
            </w:pPr>
            <w:r>
              <w:rPr>
                <w:rFonts w:ascii="Times New Roman" w:hAnsi="Times New Roman"/>
                <w:sz w:val="24"/>
                <w:szCs w:val="24"/>
              </w:rPr>
              <w:t>2.</w:t>
            </w:r>
          </w:p>
        </w:tc>
        <w:tc>
          <w:tcPr>
            <w:tcW w:w="2722" w:type="dxa"/>
          </w:tcPr>
          <w:p w14:paraId="2896E5CD" w14:textId="35F06B7E" w:rsidR="00C56A34" w:rsidRPr="00C56A34" w:rsidRDefault="00BD6992" w:rsidP="00BD6992">
            <w:pPr>
              <w:spacing w:after="0"/>
              <w:rPr>
                <w:rFonts w:ascii="Times New Roman" w:hAnsi="Times New Roman"/>
                <w:sz w:val="24"/>
                <w:szCs w:val="24"/>
              </w:rPr>
            </w:pPr>
            <w:r w:rsidRPr="00BD6992">
              <w:rPr>
                <w:rFonts w:ascii="Times New Roman" w:hAnsi="Times New Roman"/>
                <w:sz w:val="24"/>
                <w:szCs w:val="24"/>
              </w:rPr>
              <w:t>Dantų šepetukai vaikiški</w:t>
            </w:r>
          </w:p>
        </w:tc>
        <w:tc>
          <w:tcPr>
            <w:tcW w:w="1984" w:type="dxa"/>
          </w:tcPr>
          <w:p w14:paraId="3FFABBD2" w14:textId="7DFE4187" w:rsidR="00C56A34" w:rsidRDefault="00BD6992" w:rsidP="00BD6992">
            <w:pPr>
              <w:spacing w:after="0"/>
              <w:jc w:val="center"/>
              <w:rPr>
                <w:rFonts w:ascii="Times New Roman" w:hAnsi="Times New Roman"/>
                <w:sz w:val="24"/>
                <w:szCs w:val="24"/>
              </w:rPr>
            </w:pPr>
            <w:r>
              <w:rPr>
                <w:rFonts w:ascii="Times New Roman" w:hAnsi="Times New Roman"/>
                <w:sz w:val="24"/>
                <w:szCs w:val="24"/>
              </w:rPr>
              <w:t>35</w:t>
            </w:r>
            <w:r w:rsidR="00C56A34">
              <w:rPr>
                <w:rFonts w:ascii="Times New Roman" w:hAnsi="Times New Roman"/>
                <w:sz w:val="24"/>
                <w:szCs w:val="24"/>
              </w:rPr>
              <w:t>0</w:t>
            </w:r>
            <w:r w:rsidR="00C56A34" w:rsidRPr="001D5962">
              <w:rPr>
                <w:rFonts w:ascii="Times New Roman" w:hAnsi="Times New Roman"/>
                <w:sz w:val="24"/>
                <w:szCs w:val="24"/>
              </w:rPr>
              <w:t xml:space="preserve"> vnt.</w:t>
            </w:r>
          </w:p>
        </w:tc>
        <w:tc>
          <w:tcPr>
            <w:tcW w:w="1134" w:type="dxa"/>
          </w:tcPr>
          <w:p w14:paraId="110432AC" w14:textId="77777777" w:rsidR="00C56A34" w:rsidRPr="001D5962" w:rsidRDefault="00C56A34" w:rsidP="00BD6992">
            <w:pPr>
              <w:spacing w:after="0"/>
              <w:jc w:val="both"/>
              <w:rPr>
                <w:rFonts w:ascii="Times New Roman" w:hAnsi="Times New Roman"/>
                <w:sz w:val="24"/>
                <w:szCs w:val="24"/>
              </w:rPr>
            </w:pPr>
          </w:p>
        </w:tc>
        <w:tc>
          <w:tcPr>
            <w:tcW w:w="1134" w:type="dxa"/>
          </w:tcPr>
          <w:p w14:paraId="6918999E" w14:textId="77777777" w:rsidR="00C56A34" w:rsidRPr="001D5962" w:rsidRDefault="00C56A34" w:rsidP="00BD6992">
            <w:pPr>
              <w:spacing w:after="0"/>
              <w:jc w:val="both"/>
              <w:rPr>
                <w:rFonts w:ascii="Times New Roman" w:hAnsi="Times New Roman"/>
                <w:sz w:val="24"/>
                <w:szCs w:val="24"/>
              </w:rPr>
            </w:pPr>
          </w:p>
        </w:tc>
        <w:tc>
          <w:tcPr>
            <w:tcW w:w="1418" w:type="dxa"/>
          </w:tcPr>
          <w:p w14:paraId="6FCA37E2" w14:textId="77777777" w:rsidR="00C56A34" w:rsidRPr="001D5962" w:rsidRDefault="00C56A34" w:rsidP="00BD6992">
            <w:pPr>
              <w:spacing w:after="0"/>
              <w:jc w:val="both"/>
              <w:rPr>
                <w:rFonts w:ascii="Times New Roman" w:hAnsi="Times New Roman"/>
                <w:sz w:val="24"/>
                <w:szCs w:val="24"/>
              </w:rPr>
            </w:pPr>
          </w:p>
        </w:tc>
        <w:tc>
          <w:tcPr>
            <w:tcW w:w="1418" w:type="dxa"/>
          </w:tcPr>
          <w:p w14:paraId="3BCED21D" w14:textId="77777777" w:rsidR="00C56A34" w:rsidRPr="001D5962" w:rsidRDefault="00C56A34" w:rsidP="00BD6992">
            <w:pPr>
              <w:spacing w:after="0"/>
              <w:jc w:val="both"/>
              <w:rPr>
                <w:rFonts w:ascii="Times New Roman" w:hAnsi="Times New Roman"/>
                <w:sz w:val="24"/>
                <w:szCs w:val="24"/>
              </w:rPr>
            </w:pPr>
          </w:p>
        </w:tc>
      </w:tr>
      <w:tr w:rsidR="00C56A34" w:rsidRPr="00541F2B" w14:paraId="42461D38" w14:textId="77777777" w:rsidTr="00C56A34">
        <w:tc>
          <w:tcPr>
            <w:tcW w:w="710" w:type="dxa"/>
          </w:tcPr>
          <w:p w14:paraId="07EEF7ED" w14:textId="53AED42A" w:rsidR="00C56A34" w:rsidRPr="001D5962" w:rsidRDefault="00C56A34" w:rsidP="00BD6992">
            <w:pPr>
              <w:spacing w:after="0"/>
              <w:jc w:val="both"/>
              <w:rPr>
                <w:rFonts w:ascii="Times New Roman" w:hAnsi="Times New Roman"/>
                <w:sz w:val="24"/>
                <w:szCs w:val="24"/>
              </w:rPr>
            </w:pPr>
            <w:r>
              <w:rPr>
                <w:rFonts w:ascii="Times New Roman" w:hAnsi="Times New Roman"/>
                <w:sz w:val="24"/>
                <w:szCs w:val="24"/>
              </w:rPr>
              <w:t>3.</w:t>
            </w:r>
          </w:p>
        </w:tc>
        <w:tc>
          <w:tcPr>
            <w:tcW w:w="2722" w:type="dxa"/>
          </w:tcPr>
          <w:p w14:paraId="75A9E1B6" w14:textId="516855BD" w:rsidR="00C56A34" w:rsidRPr="00C56A34" w:rsidRDefault="00C56A34" w:rsidP="00BD6992">
            <w:pPr>
              <w:spacing w:after="0"/>
              <w:rPr>
                <w:rFonts w:ascii="Times New Roman" w:hAnsi="Times New Roman"/>
                <w:sz w:val="24"/>
                <w:szCs w:val="24"/>
              </w:rPr>
            </w:pPr>
            <w:r w:rsidRPr="00C56A34">
              <w:rPr>
                <w:rFonts w:ascii="Times New Roman" w:hAnsi="Times New Roman"/>
                <w:sz w:val="24"/>
                <w:szCs w:val="24"/>
              </w:rPr>
              <w:t>Dantų pasta</w:t>
            </w:r>
          </w:p>
        </w:tc>
        <w:tc>
          <w:tcPr>
            <w:tcW w:w="1984" w:type="dxa"/>
          </w:tcPr>
          <w:p w14:paraId="1145002D" w14:textId="063B1E0E" w:rsidR="00C56A34" w:rsidRDefault="00BD6992" w:rsidP="00BD6992">
            <w:pPr>
              <w:spacing w:after="0"/>
              <w:jc w:val="center"/>
              <w:rPr>
                <w:rFonts w:ascii="Times New Roman" w:hAnsi="Times New Roman"/>
                <w:sz w:val="24"/>
                <w:szCs w:val="24"/>
              </w:rPr>
            </w:pPr>
            <w:r>
              <w:rPr>
                <w:rFonts w:ascii="Times New Roman" w:hAnsi="Times New Roman"/>
                <w:sz w:val="24"/>
                <w:szCs w:val="24"/>
              </w:rPr>
              <w:t>7</w:t>
            </w:r>
            <w:r w:rsidR="00C56A34">
              <w:rPr>
                <w:rFonts w:ascii="Times New Roman" w:hAnsi="Times New Roman"/>
                <w:sz w:val="24"/>
                <w:szCs w:val="24"/>
              </w:rPr>
              <w:t>00</w:t>
            </w:r>
            <w:r w:rsidR="00C56A34" w:rsidRPr="001D5962">
              <w:rPr>
                <w:rFonts w:ascii="Times New Roman" w:hAnsi="Times New Roman"/>
                <w:sz w:val="24"/>
                <w:szCs w:val="24"/>
              </w:rPr>
              <w:t xml:space="preserve"> vnt.</w:t>
            </w:r>
          </w:p>
        </w:tc>
        <w:tc>
          <w:tcPr>
            <w:tcW w:w="1134" w:type="dxa"/>
          </w:tcPr>
          <w:p w14:paraId="1F2477F8" w14:textId="77777777" w:rsidR="00C56A34" w:rsidRPr="001D5962" w:rsidRDefault="00C56A34" w:rsidP="00BD6992">
            <w:pPr>
              <w:spacing w:after="0"/>
              <w:jc w:val="both"/>
              <w:rPr>
                <w:rFonts w:ascii="Times New Roman" w:hAnsi="Times New Roman"/>
                <w:sz w:val="24"/>
                <w:szCs w:val="24"/>
              </w:rPr>
            </w:pPr>
          </w:p>
        </w:tc>
        <w:tc>
          <w:tcPr>
            <w:tcW w:w="1134" w:type="dxa"/>
          </w:tcPr>
          <w:p w14:paraId="551B32B8" w14:textId="77777777" w:rsidR="00C56A34" w:rsidRPr="001D5962" w:rsidRDefault="00C56A34" w:rsidP="00BD6992">
            <w:pPr>
              <w:spacing w:after="0"/>
              <w:jc w:val="both"/>
              <w:rPr>
                <w:rFonts w:ascii="Times New Roman" w:hAnsi="Times New Roman"/>
                <w:sz w:val="24"/>
                <w:szCs w:val="24"/>
              </w:rPr>
            </w:pPr>
          </w:p>
        </w:tc>
        <w:tc>
          <w:tcPr>
            <w:tcW w:w="1418" w:type="dxa"/>
          </w:tcPr>
          <w:p w14:paraId="0F759D94" w14:textId="77777777" w:rsidR="00C56A34" w:rsidRPr="001D5962" w:rsidRDefault="00C56A34" w:rsidP="00BD6992">
            <w:pPr>
              <w:spacing w:after="0"/>
              <w:jc w:val="both"/>
              <w:rPr>
                <w:rFonts w:ascii="Times New Roman" w:hAnsi="Times New Roman"/>
                <w:sz w:val="24"/>
                <w:szCs w:val="24"/>
              </w:rPr>
            </w:pPr>
          </w:p>
        </w:tc>
        <w:tc>
          <w:tcPr>
            <w:tcW w:w="1418" w:type="dxa"/>
          </w:tcPr>
          <w:p w14:paraId="2E2AFD59" w14:textId="77777777" w:rsidR="00C56A34" w:rsidRPr="001D5962" w:rsidRDefault="00C56A34" w:rsidP="00BD6992">
            <w:pPr>
              <w:spacing w:after="0"/>
              <w:jc w:val="both"/>
              <w:rPr>
                <w:rFonts w:ascii="Times New Roman" w:hAnsi="Times New Roman"/>
                <w:sz w:val="24"/>
                <w:szCs w:val="24"/>
              </w:rPr>
            </w:pPr>
          </w:p>
        </w:tc>
      </w:tr>
      <w:tr w:rsidR="00C56A34" w:rsidRPr="00541F2B" w14:paraId="17F7EC7B" w14:textId="77777777" w:rsidTr="00C56A34">
        <w:tc>
          <w:tcPr>
            <w:tcW w:w="710" w:type="dxa"/>
          </w:tcPr>
          <w:p w14:paraId="7942322D" w14:textId="3B6DF434" w:rsidR="00C56A34" w:rsidRPr="001D5962" w:rsidRDefault="00C56A34" w:rsidP="00BD6992">
            <w:pPr>
              <w:spacing w:after="0"/>
              <w:jc w:val="both"/>
              <w:rPr>
                <w:rFonts w:ascii="Times New Roman" w:hAnsi="Times New Roman"/>
                <w:sz w:val="24"/>
                <w:szCs w:val="24"/>
              </w:rPr>
            </w:pPr>
            <w:r>
              <w:rPr>
                <w:rFonts w:ascii="Times New Roman" w:hAnsi="Times New Roman"/>
                <w:sz w:val="24"/>
                <w:szCs w:val="24"/>
              </w:rPr>
              <w:t>4.</w:t>
            </w:r>
          </w:p>
        </w:tc>
        <w:tc>
          <w:tcPr>
            <w:tcW w:w="2722" w:type="dxa"/>
          </w:tcPr>
          <w:p w14:paraId="7B8BE0D4" w14:textId="44EC4AE2" w:rsidR="00C56A34" w:rsidRPr="00C56A34" w:rsidRDefault="00C56A34" w:rsidP="00BD6992">
            <w:pPr>
              <w:spacing w:after="0"/>
              <w:rPr>
                <w:rFonts w:ascii="Times New Roman" w:hAnsi="Times New Roman"/>
                <w:sz w:val="24"/>
                <w:szCs w:val="24"/>
              </w:rPr>
            </w:pPr>
            <w:r w:rsidRPr="00C56A34">
              <w:rPr>
                <w:rFonts w:ascii="Times New Roman" w:hAnsi="Times New Roman"/>
                <w:sz w:val="24"/>
                <w:szCs w:val="24"/>
              </w:rPr>
              <w:t>Dantų pasta vaikiška</w:t>
            </w:r>
          </w:p>
        </w:tc>
        <w:tc>
          <w:tcPr>
            <w:tcW w:w="1984" w:type="dxa"/>
          </w:tcPr>
          <w:p w14:paraId="403D2837" w14:textId="0CB7375C" w:rsidR="00C56A34" w:rsidRDefault="00BD6992" w:rsidP="00BD6992">
            <w:pPr>
              <w:spacing w:after="0"/>
              <w:jc w:val="center"/>
              <w:rPr>
                <w:rFonts w:ascii="Times New Roman" w:hAnsi="Times New Roman"/>
                <w:sz w:val="24"/>
                <w:szCs w:val="24"/>
              </w:rPr>
            </w:pPr>
            <w:r>
              <w:rPr>
                <w:rFonts w:ascii="Times New Roman" w:hAnsi="Times New Roman"/>
                <w:sz w:val="24"/>
                <w:szCs w:val="24"/>
              </w:rPr>
              <w:t>4</w:t>
            </w:r>
            <w:r w:rsidR="00C56A34">
              <w:rPr>
                <w:rFonts w:ascii="Times New Roman" w:hAnsi="Times New Roman"/>
                <w:sz w:val="24"/>
                <w:szCs w:val="24"/>
              </w:rPr>
              <w:t>00</w:t>
            </w:r>
            <w:r w:rsidR="00C56A34" w:rsidRPr="001D5962">
              <w:rPr>
                <w:rFonts w:ascii="Times New Roman" w:hAnsi="Times New Roman"/>
                <w:sz w:val="24"/>
                <w:szCs w:val="24"/>
              </w:rPr>
              <w:t xml:space="preserve"> vnt.</w:t>
            </w:r>
          </w:p>
        </w:tc>
        <w:tc>
          <w:tcPr>
            <w:tcW w:w="1134" w:type="dxa"/>
          </w:tcPr>
          <w:p w14:paraId="053CA1EC" w14:textId="77777777" w:rsidR="00C56A34" w:rsidRPr="001D5962" w:rsidRDefault="00C56A34" w:rsidP="00BD6992">
            <w:pPr>
              <w:spacing w:after="0"/>
              <w:jc w:val="both"/>
              <w:rPr>
                <w:rFonts w:ascii="Times New Roman" w:hAnsi="Times New Roman"/>
                <w:sz w:val="24"/>
                <w:szCs w:val="24"/>
              </w:rPr>
            </w:pPr>
          </w:p>
        </w:tc>
        <w:tc>
          <w:tcPr>
            <w:tcW w:w="1134" w:type="dxa"/>
          </w:tcPr>
          <w:p w14:paraId="021C8958" w14:textId="77777777" w:rsidR="00C56A34" w:rsidRPr="001D5962" w:rsidRDefault="00C56A34" w:rsidP="00BD6992">
            <w:pPr>
              <w:spacing w:after="0"/>
              <w:jc w:val="both"/>
              <w:rPr>
                <w:rFonts w:ascii="Times New Roman" w:hAnsi="Times New Roman"/>
                <w:sz w:val="24"/>
                <w:szCs w:val="24"/>
              </w:rPr>
            </w:pPr>
          </w:p>
        </w:tc>
        <w:tc>
          <w:tcPr>
            <w:tcW w:w="1418" w:type="dxa"/>
          </w:tcPr>
          <w:p w14:paraId="1BCDA7B3" w14:textId="77777777" w:rsidR="00C56A34" w:rsidRPr="001D5962" w:rsidRDefault="00C56A34" w:rsidP="00BD6992">
            <w:pPr>
              <w:spacing w:after="0"/>
              <w:jc w:val="both"/>
              <w:rPr>
                <w:rFonts w:ascii="Times New Roman" w:hAnsi="Times New Roman"/>
                <w:sz w:val="24"/>
                <w:szCs w:val="24"/>
              </w:rPr>
            </w:pPr>
          </w:p>
        </w:tc>
        <w:tc>
          <w:tcPr>
            <w:tcW w:w="1418" w:type="dxa"/>
          </w:tcPr>
          <w:p w14:paraId="3BA73062" w14:textId="77777777" w:rsidR="00C56A34" w:rsidRPr="001D5962" w:rsidRDefault="00C56A34" w:rsidP="00BD6992">
            <w:pPr>
              <w:spacing w:after="0"/>
              <w:jc w:val="both"/>
              <w:rPr>
                <w:rFonts w:ascii="Times New Roman" w:hAnsi="Times New Roman"/>
                <w:sz w:val="24"/>
                <w:szCs w:val="24"/>
              </w:rPr>
            </w:pPr>
          </w:p>
        </w:tc>
      </w:tr>
      <w:tr w:rsidR="00C56A34" w:rsidRPr="00541F2B" w14:paraId="2E9DADC3" w14:textId="77777777" w:rsidTr="00C56A34">
        <w:tc>
          <w:tcPr>
            <w:tcW w:w="3432" w:type="dxa"/>
            <w:gridSpan w:val="2"/>
          </w:tcPr>
          <w:p w14:paraId="1D71B8A2" w14:textId="0D620165" w:rsidR="00C56A34" w:rsidRPr="00C56A34" w:rsidRDefault="00C56A34" w:rsidP="00BD6992">
            <w:pPr>
              <w:spacing w:after="0"/>
              <w:jc w:val="right"/>
              <w:rPr>
                <w:rFonts w:ascii="Times New Roman" w:hAnsi="Times New Roman"/>
                <w:sz w:val="24"/>
                <w:szCs w:val="24"/>
              </w:rPr>
            </w:pPr>
            <w:r>
              <w:rPr>
                <w:rFonts w:ascii="Times New Roman" w:hAnsi="Times New Roman"/>
                <w:sz w:val="24"/>
                <w:szCs w:val="24"/>
              </w:rPr>
              <w:t>VISO:</w:t>
            </w:r>
          </w:p>
        </w:tc>
        <w:tc>
          <w:tcPr>
            <w:tcW w:w="1984" w:type="dxa"/>
          </w:tcPr>
          <w:p w14:paraId="2EC4E19D" w14:textId="029412E2" w:rsidR="00C56A34" w:rsidRDefault="00BD6992" w:rsidP="00BD6992">
            <w:pPr>
              <w:spacing w:after="0"/>
              <w:jc w:val="center"/>
              <w:rPr>
                <w:rFonts w:ascii="Times New Roman" w:hAnsi="Times New Roman"/>
                <w:sz w:val="24"/>
                <w:szCs w:val="24"/>
              </w:rPr>
            </w:pPr>
            <w:r>
              <w:rPr>
                <w:rFonts w:ascii="Times New Roman" w:hAnsi="Times New Roman"/>
                <w:sz w:val="24"/>
                <w:szCs w:val="24"/>
              </w:rPr>
              <w:t>225</w:t>
            </w:r>
            <w:r w:rsidR="00C56A34">
              <w:rPr>
                <w:rFonts w:ascii="Times New Roman" w:hAnsi="Times New Roman"/>
                <w:sz w:val="24"/>
                <w:szCs w:val="24"/>
              </w:rPr>
              <w:t>0</w:t>
            </w:r>
            <w:r w:rsidR="00C56A34" w:rsidRPr="001D5962">
              <w:rPr>
                <w:rFonts w:ascii="Times New Roman" w:hAnsi="Times New Roman"/>
                <w:sz w:val="24"/>
                <w:szCs w:val="24"/>
              </w:rPr>
              <w:t xml:space="preserve"> vnt.</w:t>
            </w:r>
          </w:p>
        </w:tc>
        <w:tc>
          <w:tcPr>
            <w:tcW w:w="1134" w:type="dxa"/>
          </w:tcPr>
          <w:p w14:paraId="521017CE" w14:textId="77777777" w:rsidR="00C56A34" w:rsidRPr="001D5962" w:rsidRDefault="00C56A34" w:rsidP="00BD6992">
            <w:pPr>
              <w:spacing w:after="0"/>
              <w:jc w:val="both"/>
              <w:rPr>
                <w:rFonts w:ascii="Times New Roman" w:hAnsi="Times New Roman"/>
                <w:sz w:val="24"/>
                <w:szCs w:val="24"/>
              </w:rPr>
            </w:pPr>
          </w:p>
        </w:tc>
        <w:tc>
          <w:tcPr>
            <w:tcW w:w="1134" w:type="dxa"/>
          </w:tcPr>
          <w:p w14:paraId="4E6E1686" w14:textId="77777777" w:rsidR="00C56A34" w:rsidRPr="001D5962" w:rsidRDefault="00C56A34" w:rsidP="00BD6992">
            <w:pPr>
              <w:spacing w:after="0"/>
              <w:jc w:val="both"/>
              <w:rPr>
                <w:rFonts w:ascii="Times New Roman" w:hAnsi="Times New Roman"/>
                <w:sz w:val="24"/>
                <w:szCs w:val="24"/>
              </w:rPr>
            </w:pPr>
          </w:p>
        </w:tc>
        <w:tc>
          <w:tcPr>
            <w:tcW w:w="1418" w:type="dxa"/>
          </w:tcPr>
          <w:p w14:paraId="7062E09A" w14:textId="77777777" w:rsidR="00C56A34" w:rsidRPr="001D5962" w:rsidRDefault="00C56A34" w:rsidP="00BD6992">
            <w:pPr>
              <w:spacing w:after="0"/>
              <w:jc w:val="both"/>
              <w:rPr>
                <w:rFonts w:ascii="Times New Roman" w:hAnsi="Times New Roman"/>
                <w:sz w:val="24"/>
                <w:szCs w:val="24"/>
              </w:rPr>
            </w:pPr>
          </w:p>
        </w:tc>
        <w:tc>
          <w:tcPr>
            <w:tcW w:w="1418" w:type="dxa"/>
          </w:tcPr>
          <w:p w14:paraId="1C4F708E" w14:textId="77777777" w:rsidR="00C56A34" w:rsidRPr="001D5962" w:rsidRDefault="00C56A34" w:rsidP="00BD6992">
            <w:pPr>
              <w:spacing w:after="0"/>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3614E68F" w14:textId="77777777" w:rsidR="00397E04" w:rsidRDefault="00397E04" w:rsidP="00AA2AE4">
      <w:pPr>
        <w:suppressAutoHyphens w:val="0"/>
        <w:overflowPunct w:val="0"/>
        <w:autoSpaceDE w:val="0"/>
        <w:adjustRightInd w:val="0"/>
        <w:spacing w:after="0"/>
        <w:rPr>
          <w:rFonts w:ascii="Times New Roman" w:eastAsia="Times New Roman" w:hAnsi="Times New Roman"/>
          <w:b/>
          <w:bCs/>
          <w:sz w:val="28"/>
          <w:szCs w:val="24"/>
        </w:rPr>
      </w:pPr>
      <w:bookmarkStart w:id="3" w:name="_Hlk89779532"/>
    </w:p>
    <w:p w14:paraId="5D7C11D2" w14:textId="219D9975" w:rsidR="00923754" w:rsidRPr="00397E04" w:rsidRDefault="00923754" w:rsidP="00397E04">
      <w:pPr>
        <w:suppressAutoHyphens w:val="0"/>
        <w:overflowPunct w:val="0"/>
        <w:autoSpaceDE w:val="0"/>
        <w:adjustRightInd w:val="0"/>
        <w:spacing w:after="0"/>
        <w:jc w:val="center"/>
        <w:rPr>
          <w:rFonts w:ascii="Times New Roman" w:eastAsia="Times New Roman" w:hAnsi="Times New Roman"/>
          <w:b/>
          <w:bCs/>
          <w:sz w:val="24"/>
          <w:szCs w:val="24"/>
        </w:rPr>
      </w:pPr>
      <w:r w:rsidRPr="00397E04">
        <w:rPr>
          <w:rFonts w:ascii="Times New Roman" w:eastAsia="Times New Roman" w:hAnsi="Times New Roman"/>
          <w:b/>
          <w:bCs/>
          <w:sz w:val="24"/>
          <w:szCs w:val="24"/>
        </w:rPr>
        <w:t>TECHNINĖ SPECIFIKACIJA</w:t>
      </w:r>
    </w:p>
    <w:p w14:paraId="299F67EF" w14:textId="173E5A08" w:rsidR="00147350" w:rsidRPr="00397E04" w:rsidRDefault="00327061" w:rsidP="00397E04">
      <w:pPr>
        <w:suppressAutoHyphens w:val="0"/>
        <w:overflowPunct w:val="0"/>
        <w:autoSpaceDE w:val="0"/>
        <w:adjustRightInd w:val="0"/>
        <w:spacing w:after="0"/>
        <w:jc w:val="center"/>
        <w:rPr>
          <w:rFonts w:ascii="Times New Roman" w:eastAsia="Times New Roman" w:hAnsi="Times New Roman"/>
          <w:b/>
          <w:bCs/>
          <w:sz w:val="24"/>
          <w:szCs w:val="24"/>
        </w:rPr>
      </w:pPr>
      <w:r w:rsidRPr="00397E04">
        <w:rPr>
          <w:rFonts w:ascii="Times New Roman" w:eastAsia="Times New Roman" w:hAnsi="Times New Roman"/>
          <w:b/>
          <w:bCs/>
          <w:sz w:val="24"/>
          <w:szCs w:val="24"/>
        </w:rPr>
        <w:t>HIGIENINĖS PREKĖS</w:t>
      </w:r>
    </w:p>
    <w:p w14:paraId="4795E083" w14:textId="5BD2EC23" w:rsidR="00147350" w:rsidRDefault="00147350" w:rsidP="00397E04">
      <w:pPr>
        <w:suppressAutoHyphens w:val="0"/>
        <w:overflowPunct w:val="0"/>
        <w:autoSpaceDE w:val="0"/>
        <w:adjustRightInd w:val="0"/>
        <w:spacing w:after="0"/>
        <w:rPr>
          <w:rFonts w:ascii="Times New Roman" w:eastAsia="Times New Roman" w:hAnsi="Times New Roman"/>
          <w:b/>
          <w:bCs/>
          <w:sz w:val="28"/>
          <w:szCs w:val="24"/>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3969"/>
        <w:gridCol w:w="2268"/>
        <w:gridCol w:w="992"/>
        <w:gridCol w:w="992"/>
        <w:gridCol w:w="993"/>
        <w:gridCol w:w="1275"/>
        <w:gridCol w:w="1276"/>
      </w:tblGrid>
      <w:tr w:rsidR="008F53CE" w:rsidRPr="00AA2AE4" w14:paraId="57B7B19E" w14:textId="1B264D4A" w:rsidTr="007B00F8">
        <w:trPr>
          <w:trHeight w:val="782"/>
        </w:trPr>
        <w:tc>
          <w:tcPr>
            <w:tcW w:w="562" w:type="dxa"/>
            <w:tcBorders>
              <w:top w:val="single" w:sz="4" w:space="0" w:color="auto"/>
              <w:left w:val="single" w:sz="4" w:space="0" w:color="auto"/>
              <w:bottom w:val="single" w:sz="4" w:space="0" w:color="auto"/>
              <w:right w:val="single" w:sz="4" w:space="0" w:color="auto"/>
            </w:tcBorders>
            <w:hideMark/>
          </w:tcPr>
          <w:p w14:paraId="07531AF7" w14:textId="77777777" w:rsidR="008F53CE" w:rsidRPr="00397E04" w:rsidRDefault="008F53CE" w:rsidP="00AA2AE4">
            <w:pPr>
              <w:suppressAutoHyphens w:val="0"/>
              <w:autoSpaceDN/>
              <w:spacing w:after="0"/>
              <w:rPr>
                <w:rFonts w:ascii="Times New Roman" w:eastAsia="Times New Roman" w:hAnsi="Times New Roman"/>
                <w:b/>
                <w:sz w:val="24"/>
                <w:szCs w:val="24"/>
                <w:lang w:eastAsia="lt-LT"/>
              </w:rPr>
            </w:pPr>
            <w:r w:rsidRPr="00397E04">
              <w:rPr>
                <w:rFonts w:ascii="Times New Roman" w:eastAsia="Times New Roman" w:hAnsi="Times New Roman"/>
                <w:b/>
                <w:sz w:val="24"/>
                <w:szCs w:val="24"/>
                <w:lang w:eastAsia="lt-LT"/>
              </w:rPr>
              <w:t>Nr.</w:t>
            </w:r>
          </w:p>
        </w:tc>
        <w:tc>
          <w:tcPr>
            <w:tcW w:w="1985" w:type="dxa"/>
            <w:tcBorders>
              <w:top w:val="single" w:sz="4" w:space="0" w:color="auto"/>
              <w:left w:val="single" w:sz="4" w:space="0" w:color="auto"/>
              <w:bottom w:val="single" w:sz="4" w:space="0" w:color="auto"/>
              <w:right w:val="single" w:sz="4" w:space="0" w:color="auto"/>
            </w:tcBorders>
            <w:hideMark/>
          </w:tcPr>
          <w:p w14:paraId="1A3E234A" w14:textId="77777777" w:rsidR="008F53CE" w:rsidRPr="00397E04" w:rsidRDefault="008F53CE" w:rsidP="00AA2AE4">
            <w:pPr>
              <w:suppressAutoHyphens w:val="0"/>
              <w:autoSpaceDN/>
              <w:spacing w:after="0"/>
              <w:rPr>
                <w:rFonts w:ascii="Times New Roman" w:eastAsia="Times New Roman" w:hAnsi="Times New Roman"/>
                <w:b/>
                <w:sz w:val="24"/>
                <w:szCs w:val="24"/>
                <w:lang w:eastAsia="lt-LT"/>
              </w:rPr>
            </w:pPr>
            <w:r w:rsidRPr="00397E04">
              <w:rPr>
                <w:rFonts w:ascii="Times New Roman" w:eastAsia="Times New Roman" w:hAnsi="Times New Roman"/>
                <w:b/>
                <w:sz w:val="24"/>
                <w:szCs w:val="24"/>
                <w:lang w:eastAsia="lt-LT"/>
              </w:rPr>
              <w:t>PIRKIMO OBJEKTAS – higienos prekės</w:t>
            </w:r>
          </w:p>
        </w:tc>
        <w:tc>
          <w:tcPr>
            <w:tcW w:w="3969" w:type="dxa"/>
            <w:tcBorders>
              <w:top w:val="single" w:sz="4" w:space="0" w:color="auto"/>
              <w:left w:val="single" w:sz="4" w:space="0" w:color="auto"/>
              <w:bottom w:val="single" w:sz="4" w:space="0" w:color="auto"/>
              <w:right w:val="single" w:sz="4" w:space="0" w:color="auto"/>
            </w:tcBorders>
          </w:tcPr>
          <w:p w14:paraId="14DF5B21" w14:textId="77777777" w:rsidR="008F53CE" w:rsidRPr="00397E04" w:rsidRDefault="008F53CE" w:rsidP="00AA2AE4">
            <w:pPr>
              <w:suppressAutoHyphens w:val="0"/>
              <w:autoSpaceDN/>
              <w:spacing w:after="0"/>
              <w:rPr>
                <w:rFonts w:ascii="Times New Roman" w:eastAsia="Times New Roman" w:hAnsi="Times New Roman"/>
                <w:b/>
                <w:sz w:val="24"/>
                <w:szCs w:val="24"/>
                <w:lang w:eastAsia="lt-LT"/>
              </w:rPr>
            </w:pPr>
            <w:r w:rsidRPr="00397E04">
              <w:rPr>
                <w:rFonts w:ascii="Times New Roman" w:eastAsia="Times New Roman" w:hAnsi="Times New Roman"/>
                <w:b/>
                <w:sz w:val="24"/>
                <w:szCs w:val="24"/>
                <w:lang w:eastAsia="lt-LT"/>
              </w:rPr>
              <w:t>APIBŪDINIMAS/TECHNINIAI PARAMETRAI</w:t>
            </w:r>
          </w:p>
        </w:tc>
        <w:tc>
          <w:tcPr>
            <w:tcW w:w="2268" w:type="dxa"/>
            <w:tcBorders>
              <w:top w:val="single" w:sz="4" w:space="0" w:color="auto"/>
              <w:left w:val="single" w:sz="4" w:space="0" w:color="auto"/>
              <w:bottom w:val="single" w:sz="4" w:space="0" w:color="auto"/>
              <w:right w:val="single" w:sz="4" w:space="0" w:color="auto"/>
            </w:tcBorders>
          </w:tcPr>
          <w:p w14:paraId="48D57861" w14:textId="50F40184" w:rsidR="008F53CE" w:rsidRPr="00AA2AE4" w:rsidRDefault="008F53CE" w:rsidP="00AA2AE4">
            <w:pPr>
              <w:suppressAutoHyphens w:val="0"/>
              <w:autoSpaceDN/>
              <w:spacing w:after="0"/>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 xml:space="preserve">Atitikimas reikalavimams žodžiai </w:t>
            </w:r>
            <w:r w:rsidRPr="00AA2AE4">
              <w:rPr>
                <w:rFonts w:ascii="Times New Roman" w:eastAsia="Times New Roman" w:hAnsi="Times New Roman"/>
                <w:b/>
                <w:color w:val="FF0000"/>
                <w:sz w:val="24"/>
                <w:szCs w:val="24"/>
                <w:lang w:eastAsia="lt-LT"/>
              </w:rPr>
              <w:t>„Taip“ ar „Atitinka“ netinkami</w:t>
            </w:r>
          </w:p>
        </w:tc>
        <w:tc>
          <w:tcPr>
            <w:tcW w:w="992" w:type="dxa"/>
            <w:tcBorders>
              <w:top w:val="single" w:sz="4" w:space="0" w:color="auto"/>
              <w:left w:val="single" w:sz="4" w:space="0" w:color="auto"/>
              <w:bottom w:val="single" w:sz="4" w:space="0" w:color="auto"/>
              <w:right w:val="single" w:sz="4" w:space="0" w:color="auto"/>
            </w:tcBorders>
          </w:tcPr>
          <w:p w14:paraId="3A8F8931" w14:textId="3CDF0E8E" w:rsidR="008F53CE" w:rsidRPr="00AA2AE4" w:rsidRDefault="008F53CE" w:rsidP="00AA2AE4">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Kiekis</w:t>
            </w:r>
          </w:p>
          <w:p w14:paraId="331BAEE8" w14:textId="03DC7E1F" w:rsidR="008F53CE" w:rsidRPr="00AA2AE4" w:rsidRDefault="008F53CE" w:rsidP="00AA2AE4">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vnt.</w:t>
            </w:r>
          </w:p>
        </w:tc>
        <w:tc>
          <w:tcPr>
            <w:tcW w:w="992" w:type="dxa"/>
            <w:tcBorders>
              <w:top w:val="single" w:sz="4" w:space="0" w:color="auto"/>
              <w:left w:val="single" w:sz="4" w:space="0" w:color="auto"/>
              <w:bottom w:val="single" w:sz="4" w:space="0" w:color="auto"/>
              <w:right w:val="single" w:sz="4" w:space="0" w:color="auto"/>
            </w:tcBorders>
          </w:tcPr>
          <w:p w14:paraId="6BA7F3CC" w14:textId="2D3DB37E" w:rsidR="008F53CE" w:rsidRPr="00AA2AE4" w:rsidRDefault="008F53CE" w:rsidP="00AA2AE4">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1 vnt. įkainis Eur be PVM</w:t>
            </w:r>
          </w:p>
        </w:tc>
        <w:tc>
          <w:tcPr>
            <w:tcW w:w="993" w:type="dxa"/>
            <w:tcBorders>
              <w:top w:val="single" w:sz="4" w:space="0" w:color="auto"/>
              <w:left w:val="single" w:sz="4" w:space="0" w:color="auto"/>
              <w:bottom w:val="single" w:sz="4" w:space="0" w:color="auto"/>
              <w:right w:val="single" w:sz="4" w:space="0" w:color="auto"/>
            </w:tcBorders>
          </w:tcPr>
          <w:p w14:paraId="582E043C" w14:textId="109F8A47" w:rsidR="008F53CE" w:rsidRPr="00AA2AE4" w:rsidRDefault="008F53CE" w:rsidP="00AA2AE4">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1 vnt. įkainis Eur su PVM</w:t>
            </w:r>
          </w:p>
        </w:tc>
        <w:tc>
          <w:tcPr>
            <w:tcW w:w="1275" w:type="dxa"/>
            <w:tcBorders>
              <w:top w:val="single" w:sz="4" w:space="0" w:color="auto"/>
              <w:left w:val="single" w:sz="4" w:space="0" w:color="auto"/>
              <w:bottom w:val="single" w:sz="4" w:space="0" w:color="auto"/>
              <w:right w:val="single" w:sz="4" w:space="0" w:color="auto"/>
            </w:tcBorders>
          </w:tcPr>
          <w:p w14:paraId="0A8C9F00" w14:textId="5DDED542" w:rsidR="008F53CE" w:rsidRPr="00AA2AE4" w:rsidRDefault="008F53CE" w:rsidP="00AA2AE4">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276FD80A" w14:textId="1D87A5EE" w:rsidR="008F53CE" w:rsidRPr="00AA2AE4" w:rsidRDefault="008F53CE" w:rsidP="00AA2AE4">
            <w:pPr>
              <w:suppressAutoHyphens w:val="0"/>
              <w:autoSpaceDN/>
              <w:spacing w:after="0"/>
              <w:jc w:val="center"/>
              <w:rPr>
                <w:rFonts w:ascii="Times New Roman" w:eastAsia="Times New Roman" w:hAnsi="Times New Roman"/>
                <w:b/>
                <w:sz w:val="24"/>
                <w:szCs w:val="24"/>
                <w:lang w:eastAsia="lt-LT"/>
              </w:rPr>
            </w:pPr>
            <w:r w:rsidRPr="00AA2AE4">
              <w:rPr>
                <w:rFonts w:ascii="Times New Roman" w:eastAsia="Times New Roman" w:hAnsi="Times New Roman"/>
                <w:b/>
                <w:sz w:val="24"/>
                <w:szCs w:val="24"/>
                <w:lang w:eastAsia="lt-LT"/>
              </w:rPr>
              <w:t>Viso kiekio kaina Eur su PVM</w:t>
            </w:r>
          </w:p>
        </w:tc>
      </w:tr>
      <w:tr w:rsidR="008F53CE" w:rsidRPr="00AA2AE4" w14:paraId="137B8EB9" w14:textId="4F16645C" w:rsidTr="007B00F8">
        <w:trPr>
          <w:trHeight w:val="1083"/>
        </w:trPr>
        <w:tc>
          <w:tcPr>
            <w:tcW w:w="562" w:type="dxa"/>
            <w:tcBorders>
              <w:top w:val="single" w:sz="4" w:space="0" w:color="auto"/>
              <w:left w:val="single" w:sz="4" w:space="0" w:color="auto"/>
              <w:bottom w:val="single" w:sz="4" w:space="0" w:color="auto"/>
              <w:right w:val="single" w:sz="4" w:space="0" w:color="auto"/>
            </w:tcBorders>
            <w:vAlign w:val="center"/>
            <w:hideMark/>
          </w:tcPr>
          <w:p w14:paraId="3D25CFD1"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6EA26176"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Dantų šepetukai suaugusiesiems</w:t>
            </w:r>
          </w:p>
        </w:tc>
        <w:tc>
          <w:tcPr>
            <w:tcW w:w="3969" w:type="dxa"/>
            <w:tcBorders>
              <w:top w:val="single" w:sz="4" w:space="0" w:color="auto"/>
              <w:left w:val="single" w:sz="4" w:space="0" w:color="auto"/>
              <w:bottom w:val="single" w:sz="4" w:space="0" w:color="auto"/>
              <w:right w:val="single" w:sz="4" w:space="0" w:color="auto"/>
            </w:tcBorders>
          </w:tcPr>
          <w:p w14:paraId="1D6A8CFB" w14:textId="77777777" w:rsidR="008F53CE" w:rsidRPr="00397E04" w:rsidRDefault="008F53CE" w:rsidP="00AA2AE4">
            <w:pPr>
              <w:numPr>
                <w:ilvl w:val="0"/>
                <w:numId w:val="34"/>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Paskirtis</w:t>
            </w:r>
            <w:r w:rsidRPr="00397E04">
              <w:rPr>
                <w:rFonts w:ascii="Times New Roman" w:eastAsia="Times New Roman" w:hAnsi="Times New Roman"/>
                <w:sz w:val="24"/>
                <w:szCs w:val="24"/>
                <w:lang w:eastAsia="lt-LT"/>
              </w:rPr>
              <w:t>: Skirti suaugusiųjų kasdienei burnos higienai.</w:t>
            </w:r>
          </w:p>
          <w:p w14:paraId="1BAF3C79" w14:textId="77777777" w:rsidR="008F53CE" w:rsidRPr="00397E04" w:rsidRDefault="008F53CE" w:rsidP="00AA2AE4">
            <w:pPr>
              <w:numPr>
                <w:ilvl w:val="0"/>
                <w:numId w:val="34"/>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Šerelių minkštumas</w:t>
            </w:r>
            <w:r w:rsidRPr="00397E04">
              <w:rPr>
                <w:rFonts w:ascii="Times New Roman" w:eastAsia="Times New Roman" w:hAnsi="Times New Roman"/>
                <w:sz w:val="24"/>
                <w:szCs w:val="24"/>
                <w:lang w:eastAsia="lt-LT"/>
              </w:rPr>
              <w:t>: Minkšti (</w:t>
            </w:r>
            <w:proofErr w:type="spellStart"/>
            <w:r w:rsidRPr="00397E04">
              <w:rPr>
                <w:rFonts w:ascii="Times New Roman" w:eastAsia="Times New Roman" w:hAnsi="Times New Roman"/>
                <w:sz w:val="24"/>
                <w:szCs w:val="24"/>
                <w:lang w:eastAsia="lt-LT"/>
              </w:rPr>
              <w:t>Soft</w:t>
            </w:r>
            <w:proofErr w:type="spellEnd"/>
            <w:r w:rsidRPr="00397E04">
              <w:rPr>
                <w:rFonts w:ascii="Times New Roman" w:eastAsia="Times New Roman" w:hAnsi="Times New Roman"/>
                <w:sz w:val="24"/>
                <w:szCs w:val="24"/>
                <w:lang w:eastAsia="lt-LT"/>
              </w:rPr>
              <w:t>). Šerelių skersmuo turi svyruoti intervale nuo 0,12 mm ±0,03  mm.</w:t>
            </w:r>
          </w:p>
          <w:p w14:paraId="2CAFA5C8" w14:textId="77777777" w:rsidR="008F53CE" w:rsidRPr="00397E04" w:rsidRDefault="008F53CE" w:rsidP="00AA2AE4">
            <w:pPr>
              <w:numPr>
                <w:ilvl w:val="0"/>
                <w:numId w:val="34"/>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Šerelių tankis: Itin tankūs (šerelių skaičius galvutėje – 2730±1230 vnt.</w:t>
            </w:r>
          </w:p>
          <w:p w14:paraId="6977A97E" w14:textId="77777777" w:rsidR="008F53CE" w:rsidRPr="00397E04" w:rsidRDefault="008F53CE" w:rsidP="00AA2AE4">
            <w:pPr>
              <w:numPr>
                <w:ilvl w:val="0"/>
                <w:numId w:val="34"/>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 xml:space="preserve">Šerelių medžiaga: Poliesteris (PBT), kuris užtikrina elastingumą ir </w:t>
            </w:r>
            <w:proofErr w:type="spellStart"/>
            <w:r w:rsidRPr="00397E04">
              <w:rPr>
                <w:rFonts w:ascii="Times New Roman" w:eastAsia="Times New Roman" w:hAnsi="Times New Roman"/>
                <w:sz w:val="24"/>
                <w:szCs w:val="24"/>
                <w:lang w:eastAsia="lt-LT"/>
              </w:rPr>
              <w:t>higieniškumą</w:t>
            </w:r>
            <w:proofErr w:type="spellEnd"/>
            <w:r w:rsidRPr="00397E04">
              <w:rPr>
                <w:rFonts w:ascii="Times New Roman" w:eastAsia="Times New Roman" w:hAnsi="Times New Roman"/>
                <w:sz w:val="24"/>
                <w:szCs w:val="24"/>
                <w:lang w:eastAsia="lt-LT"/>
              </w:rPr>
              <w:t>) arba nailonas.</w:t>
            </w:r>
          </w:p>
          <w:p w14:paraId="2EAE3DB0" w14:textId="77777777" w:rsidR="008F53CE" w:rsidRPr="00397E04" w:rsidRDefault="008F53CE" w:rsidP="00AA2AE4">
            <w:pPr>
              <w:numPr>
                <w:ilvl w:val="0"/>
                <w:numId w:val="34"/>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Galvutės matmenys: Kompaktiška, užtikrinanti prieigą prie krūminių dantų. Galvutės ilgis: 2,5±0,2 cm, plotis: 1,2±0,1 cm.</w:t>
            </w:r>
          </w:p>
          <w:p w14:paraId="6D814687" w14:textId="77777777" w:rsidR="008F53CE" w:rsidRPr="00397E04" w:rsidRDefault="008F53CE" w:rsidP="00AA2AE4">
            <w:pPr>
              <w:numPr>
                <w:ilvl w:val="0"/>
                <w:numId w:val="34"/>
              </w:numPr>
              <w:suppressAutoHyphens w:val="0"/>
              <w:autoSpaceDN/>
              <w:spacing w:after="0"/>
              <w:contextualSpacing/>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Rankena</w:t>
            </w:r>
            <w:r w:rsidRPr="00397E04">
              <w:rPr>
                <w:rFonts w:ascii="Times New Roman" w:eastAsia="Times New Roman" w:hAnsi="Times New Roman"/>
                <w:sz w:val="24"/>
                <w:szCs w:val="24"/>
                <w:lang w:eastAsia="lt-LT"/>
              </w:rPr>
              <w:t xml:space="preserve">: Ergonomiška, plastikinė (PP) arba iš tvarių medžiagų. </w:t>
            </w:r>
          </w:p>
        </w:tc>
        <w:tc>
          <w:tcPr>
            <w:tcW w:w="2268" w:type="dxa"/>
            <w:tcBorders>
              <w:top w:val="single" w:sz="4" w:space="0" w:color="auto"/>
              <w:left w:val="single" w:sz="4" w:space="0" w:color="auto"/>
              <w:bottom w:val="single" w:sz="4" w:space="0" w:color="auto"/>
              <w:right w:val="single" w:sz="4" w:space="0" w:color="auto"/>
            </w:tcBorders>
          </w:tcPr>
          <w:p w14:paraId="761326A8" w14:textId="77777777" w:rsidR="008F53CE" w:rsidRPr="00AA2AE4" w:rsidRDefault="008F53CE" w:rsidP="00AA2AE4">
            <w:pPr>
              <w:suppressAutoHyphens w:val="0"/>
              <w:autoSpaceDN/>
              <w:spacing w:after="0"/>
              <w:ind w:left="720"/>
              <w:rPr>
                <w:rFonts w:ascii="Times New Roman" w:eastAsia="Times New Roman" w:hAnsi="Times New Roman"/>
                <w:b/>
                <w:bCs/>
                <w:sz w:val="24"/>
                <w:szCs w:val="24"/>
                <w:lang w:eastAsia="lt-LT"/>
              </w:rPr>
            </w:pPr>
            <w:bookmarkStart w:id="4" w:name="_GoBack"/>
            <w:bookmarkEnd w:id="4"/>
          </w:p>
        </w:tc>
        <w:tc>
          <w:tcPr>
            <w:tcW w:w="992" w:type="dxa"/>
            <w:tcBorders>
              <w:top w:val="single" w:sz="4" w:space="0" w:color="auto"/>
              <w:left w:val="single" w:sz="4" w:space="0" w:color="auto"/>
              <w:bottom w:val="single" w:sz="4" w:space="0" w:color="auto"/>
              <w:right w:val="single" w:sz="4" w:space="0" w:color="auto"/>
            </w:tcBorders>
          </w:tcPr>
          <w:p w14:paraId="102E19E8" w14:textId="3FEFD17F" w:rsidR="008F53CE" w:rsidRPr="00AA2AE4" w:rsidRDefault="008F53CE" w:rsidP="00AA2AE4">
            <w:pPr>
              <w:suppressAutoHyphens w:val="0"/>
              <w:autoSpaceDN/>
              <w:spacing w:after="0"/>
              <w:jc w:val="center"/>
              <w:rPr>
                <w:rFonts w:ascii="Times New Roman" w:eastAsia="Times New Roman" w:hAnsi="Times New Roman"/>
                <w:b/>
                <w:bCs/>
                <w:sz w:val="24"/>
                <w:szCs w:val="24"/>
                <w:lang w:eastAsia="lt-LT"/>
              </w:rPr>
            </w:pPr>
            <w:r w:rsidRPr="00AA2AE4">
              <w:rPr>
                <w:rFonts w:ascii="Times New Roman" w:eastAsia="Times New Roman" w:hAnsi="Times New Roman"/>
                <w:b/>
                <w:bCs/>
                <w:sz w:val="24"/>
                <w:szCs w:val="24"/>
                <w:lang w:eastAsia="lt-LT"/>
              </w:rPr>
              <w:t>800</w:t>
            </w:r>
          </w:p>
        </w:tc>
        <w:tc>
          <w:tcPr>
            <w:tcW w:w="992" w:type="dxa"/>
            <w:tcBorders>
              <w:top w:val="single" w:sz="4" w:space="0" w:color="auto"/>
              <w:left w:val="single" w:sz="4" w:space="0" w:color="auto"/>
              <w:bottom w:val="single" w:sz="4" w:space="0" w:color="auto"/>
              <w:right w:val="single" w:sz="4" w:space="0" w:color="auto"/>
            </w:tcBorders>
          </w:tcPr>
          <w:p w14:paraId="78939491" w14:textId="65C34B56"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tcPr>
          <w:p w14:paraId="69004F25"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tcPr>
          <w:p w14:paraId="5799A8FA"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291502A7"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r>
      <w:tr w:rsidR="008F53CE" w:rsidRPr="00AA2AE4" w14:paraId="2C59FB22" w14:textId="6A4B06BA" w:rsidTr="007B00F8">
        <w:trPr>
          <w:trHeight w:val="3380"/>
        </w:trPr>
        <w:tc>
          <w:tcPr>
            <w:tcW w:w="562" w:type="dxa"/>
            <w:tcBorders>
              <w:top w:val="single" w:sz="4" w:space="0" w:color="auto"/>
              <w:left w:val="single" w:sz="4" w:space="0" w:color="auto"/>
              <w:bottom w:val="single" w:sz="4" w:space="0" w:color="auto"/>
              <w:right w:val="single" w:sz="4" w:space="0" w:color="auto"/>
            </w:tcBorders>
            <w:vAlign w:val="center"/>
            <w:hideMark/>
          </w:tcPr>
          <w:p w14:paraId="061F156B"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718564E9"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Dantų šepetukai vaikiški</w:t>
            </w:r>
          </w:p>
        </w:tc>
        <w:tc>
          <w:tcPr>
            <w:tcW w:w="3969" w:type="dxa"/>
            <w:tcBorders>
              <w:top w:val="single" w:sz="4" w:space="0" w:color="auto"/>
              <w:left w:val="single" w:sz="4" w:space="0" w:color="auto"/>
              <w:bottom w:val="single" w:sz="4" w:space="0" w:color="auto"/>
              <w:right w:val="single" w:sz="4" w:space="0" w:color="auto"/>
            </w:tcBorders>
          </w:tcPr>
          <w:p w14:paraId="51A453C9" w14:textId="77777777" w:rsidR="008F53CE" w:rsidRPr="00397E04" w:rsidRDefault="008F53CE" w:rsidP="00AA2AE4">
            <w:pPr>
              <w:numPr>
                <w:ilvl w:val="0"/>
                <w:numId w:val="35"/>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Paskirtis:</w:t>
            </w:r>
            <w:r w:rsidRPr="00397E04">
              <w:rPr>
                <w:rFonts w:ascii="Times New Roman" w:eastAsia="Times New Roman" w:hAnsi="Times New Roman"/>
                <w:sz w:val="24"/>
                <w:szCs w:val="24"/>
                <w:lang w:eastAsia="lt-LT"/>
              </w:rPr>
              <w:t xml:space="preserve"> Skirti vaikų kasdienei burnos higienai  3–6 m.  6–12 metų amžiaus vaikų grupėms. </w:t>
            </w:r>
          </w:p>
          <w:p w14:paraId="282F1AB1" w14:textId="77777777" w:rsidR="008F53CE" w:rsidRPr="00397E04" w:rsidRDefault="008F53CE" w:rsidP="00AA2AE4">
            <w:pPr>
              <w:numPr>
                <w:ilvl w:val="0"/>
                <w:numId w:val="35"/>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Šerelių minkštumas:</w:t>
            </w:r>
            <w:r w:rsidRPr="00397E04">
              <w:rPr>
                <w:rFonts w:ascii="Times New Roman" w:eastAsia="Times New Roman" w:hAnsi="Times New Roman"/>
                <w:sz w:val="24"/>
                <w:szCs w:val="24"/>
                <w:lang w:eastAsia="lt-LT"/>
              </w:rPr>
              <w:t xml:space="preserve"> minkšti</w:t>
            </w:r>
            <w:r w:rsidRPr="00397E04">
              <w:rPr>
                <w:rFonts w:ascii="Times New Roman" w:eastAsia="Times New Roman" w:hAnsi="Times New Roman"/>
                <w:b/>
                <w:bCs/>
                <w:sz w:val="24"/>
                <w:szCs w:val="24"/>
                <w:lang w:eastAsia="lt-LT"/>
              </w:rPr>
              <w:t xml:space="preserve"> (</w:t>
            </w:r>
            <w:proofErr w:type="spellStart"/>
            <w:r w:rsidRPr="00397E04">
              <w:rPr>
                <w:rFonts w:ascii="Times New Roman" w:eastAsia="Times New Roman" w:hAnsi="Times New Roman"/>
                <w:b/>
                <w:bCs/>
                <w:sz w:val="24"/>
                <w:szCs w:val="24"/>
                <w:lang w:eastAsia="lt-LT"/>
              </w:rPr>
              <w:t>Soft</w:t>
            </w:r>
            <w:proofErr w:type="spellEnd"/>
            <w:r w:rsidRPr="00397E04">
              <w:rPr>
                <w:rFonts w:ascii="Times New Roman" w:eastAsia="Times New Roman" w:hAnsi="Times New Roman"/>
                <w:b/>
                <w:bCs/>
                <w:sz w:val="24"/>
                <w:szCs w:val="24"/>
                <w:lang w:eastAsia="lt-LT"/>
              </w:rPr>
              <w:t>)</w:t>
            </w:r>
            <w:r w:rsidRPr="00397E04">
              <w:rPr>
                <w:rFonts w:ascii="Times New Roman" w:eastAsia="Times New Roman" w:hAnsi="Times New Roman"/>
                <w:sz w:val="24"/>
                <w:szCs w:val="24"/>
                <w:lang w:eastAsia="lt-LT"/>
              </w:rPr>
              <w:t>. Šerelių viršūnėlės turi būti suapvalintos (apdirbtos lazeriu), netraumuojančios dantenų.</w:t>
            </w:r>
          </w:p>
          <w:p w14:paraId="321FB585" w14:textId="77777777" w:rsidR="008F53CE" w:rsidRPr="00397E04" w:rsidRDefault="008F53CE" w:rsidP="00AA2AE4">
            <w:pPr>
              <w:numPr>
                <w:ilvl w:val="0"/>
                <w:numId w:val="35"/>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Šerelių medžiaga:</w:t>
            </w:r>
            <w:r w:rsidRPr="00397E04">
              <w:rPr>
                <w:rFonts w:ascii="Times New Roman" w:eastAsia="Times New Roman" w:hAnsi="Times New Roman"/>
                <w:sz w:val="24"/>
                <w:szCs w:val="24"/>
                <w:lang w:eastAsia="lt-LT"/>
              </w:rPr>
              <w:t xml:space="preserve"> Poliesteris (PBT) arba aukštos kokybės nailonas.</w:t>
            </w:r>
          </w:p>
          <w:p w14:paraId="05837228" w14:textId="77777777" w:rsidR="008F53CE" w:rsidRPr="00397E04" w:rsidRDefault="008F53CE" w:rsidP="00AA2AE4">
            <w:pPr>
              <w:numPr>
                <w:ilvl w:val="0"/>
                <w:numId w:val="35"/>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Galvutės matmenys:</w:t>
            </w:r>
            <w:r w:rsidRPr="00397E04">
              <w:rPr>
                <w:rFonts w:ascii="Times New Roman" w:eastAsia="Times New Roman" w:hAnsi="Times New Roman"/>
                <w:sz w:val="24"/>
                <w:szCs w:val="24"/>
                <w:lang w:eastAsia="lt-LT"/>
              </w:rPr>
              <w:t xml:space="preserve"> Maža, kompaktiška, suapvalintais kraštais. Galvutės ilgis: ne daugiau kaip 2,2 cm, plotis: ne daugiau kaip 1,0 cm.</w:t>
            </w:r>
          </w:p>
          <w:p w14:paraId="1EBF1CE9" w14:textId="77777777" w:rsidR="008F53CE" w:rsidRPr="00397E04" w:rsidRDefault="008F53CE" w:rsidP="00AA2AE4">
            <w:pPr>
              <w:numPr>
                <w:ilvl w:val="0"/>
                <w:numId w:val="35"/>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Rankena:</w:t>
            </w:r>
            <w:r w:rsidRPr="00397E04">
              <w:rPr>
                <w:rFonts w:ascii="Times New Roman" w:eastAsia="Times New Roman" w:hAnsi="Times New Roman"/>
                <w:sz w:val="24"/>
                <w:szCs w:val="24"/>
                <w:lang w:eastAsia="lt-LT"/>
              </w:rPr>
              <w:t xml:space="preserve"> Ergonomiška, pritaikyta vaiko rankai, su neslystančia gumuota danga (guminiais intarpais), užtikrinančia stabilų suėmimą.</w:t>
            </w:r>
          </w:p>
          <w:p w14:paraId="24C4C8D9" w14:textId="77777777" w:rsidR="008F53CE" w:rsidRPr="00397E04" w:rsidRDefault="008F53CE" w:rsidP="00AA2AE4">
            <w:pPr>
              <w:numPr>
                <w:ilvl w:val="0"/>
                <w:numId w:val="35"/>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Atitiktis ir saugumas:</w:t>
            </w:r>
            <w:r w:rsidRPr="00397E04">
              <w:rPr>
                <w:rFonts w:ascii="Times New Roman" w:eastAsia="Times New Roman" w:hAnsi="Times New Roman"/>
                <w:sz w:val="24"/>
                <w:szCs w:val="24"/>
                <w:lang w:eastAsia="lt-LT"/>
              </w:rPr>
              <w:t xml:space="preserve"> Gaminys turi būti pagamintas iš saugių, maistui ar medicinai tinkamų medžiagų.</w:t>
            </w:r>
          </w:p>
        </w:tc>
        <w:tc>
          <w:tcPr>
            <w:tcW w:w="2268" w:type="dxa"/>
            <w:tcBorders>
              <w:top w:val="single" w:sz="4" w:space="0" w:color="auto"/>
              <w:left w:val="single" w:sz="4" w:space="0" w:color="auto"/>
              <w:bottom w:val="single" w:sz="4" w:space="0" w:color="auto"/>
              <w:right w:val="single" w:sz="4" w:space="0" w:color="auto"/>
            </w:tcBorders>
          </w:tcPr>
          <w:p w14:paraId="59337796" w14:textId="77777777" w:rsidR="008F53CE" w:rsidRPr="00AA2AE4" w:rsidRDefault="008F53CE" w:rsidP="00AA2AE4">
            <w:pPr>
              <w:suppressAutoHyphens w:val="0"/>
              <w:autoSpaceDN/>
              <w:spacing w:after="0"/>
              <w:ind w:left="720"/>
              <w:rPr>
                <w:rFonts w:ascii="Times New Roman" w:eastAsia="Times New Roman" w:hAnsi="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297A63DB" w14:textId="79134D8B" w:rsidR="008F53CE" w:rsidRPr="00AA2AE4" w:rsidRDefault="008F53CE" w:rsidP="00AA2AE4">
            <w:pPr>
              <w:suppressAutoHyphens w:val="0"/>
              <w:autoSpaceDN/>
              <w:spacing w:after="0"/>
              <w:jc w:val="center"/>
              <w:rPr>
                <w:rFonts w:ascii="Times New Roman" w:eastAsia="Times New Roman" w:hAnsi="Times New Roman"/>
                <w:b/>
                <w:bCs/>
                <w:sz w:val="24"/>
                <w:szCs w:val="24"/>
                <w:lang w:eastAsia="lt-LT"/>
              </w:rPr>
            </w:pPr>
            <w:r w:rsidRPr="00AA2AE4">
              <w:rPr>
                <w:rFonts w:ascii="Times New Roman" w:eastAsia="Times New Roman" w:hAnsi="Times New Roman"/>
                <w:b/>
                <w:bCs/>
                <w:sz w:val="24"/>
                <w:szCs w:val="24"/>
                <w:lang w:eastAsia="lt-LT"/>
              </w:rPr>
              <w:t>350</w:t>
            </w:r>
          </w:p>
        </w:tc>
        <w:tc>
          <w:tcPr>
            <w:tcW w:w="992" w:type="dxa"/>
            <w:tcBorders>
              <w:top w:val="single" w:sz="4" w:space="0" w:color="auto"/>
              <w:left w:val="single" w:sz="4" w:space="0" w:color="auto"/>
              <w:bottom w:val="single" w:sz="4" w:space="0" w:color="auto"/>
              <w:right w:val="single" w:sz="4" w:space="0" w:color="auto"/>
            </w:tcBorders>
          </w:tcPr>
          <w:p w14:paraId="6E65A744" w14:textId="75F740B5"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tcPr>
          <w:p w14:paraId="52609BF9"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tcPr>
          <w:p w14:paraId="4503739F"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5B4E017C"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r>
      <w:tr w:rsidR="008F53CE" w:rsidRPr="00AA2AE4" w14:paraId="5724A04F" w14:textId="1EC4CF37" w:rsidTr="007B00F8">
        <w:trPr>
          <w:trHeight w:val="3913"/>
        </w:trPr>
        <w:tc>
          <w:tcPr>
            <w:tcW w:w="562" w:type="dxa"/>
            <w:tcBorders>
              <w:top w:val="single" w:sz="4" w:space="0" w:color="auto"/>
              <w:left w:val="single" w:sz="4" w:space="0" w:color="auto"/>
              <w:bottom w:val="single" w:sz="4" w:space="0" w:color="auto"/>
              <w:right w:val="single" w:sz="4" w:space="0" w:color="auto"/>
            </w:tcBorders>
            <w:vAlign w:val="center"/>
            <w:hideMark/>
          </w:tcPr>
          <w:p w14:paraId="13041A13"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1F6912C3"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Dantų pasta suaugusiesiems</w:t>
            </w:r>
          </w:p>
        </w:tc>
        <w:tc>
          <w:tcPr>
            <w:tcW w:w="3969" w:type="dxa"/>
            <w:tcBorders>
              <w:top w:val="single" w:sz="4" w:space="0" w:color="auto"/>
              <w:left w:val="single" w:sz="4" w:space="0" w:color="auto"/>
              <w:bottom w:val="single" w:sz="4" w:space="0" w:color="auto"/>
              <w:right w:val="single" w:sz="4" w:space="0" w:color="auto"/>
            </w:tcBorders>
          </w:tcPr>
          <w:p w14:paraId="5D41664B" w14:textId="77777777" w:rsidR="008F53CE" w:rsidRPr="00397E04" w:rsidRDefault="008F53CE" w:rsidP="00AA2AE4">
            <w:pPr>
              <w:numPr>
                <w:ilvl w:val="0"/>
                <w:numId w:val="36"/>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Paskirtis:</w:t>
            </w:r>
            <w:r w:rsidRPr="00397E04">
              <w:rPr>
                <w:rFonts w:ascii="Times New Roman" w:eastAsia="Times New Roman" w:hAnsi="Times New Roman"/>
                <w:sz w:val="24"/>
                <w:szCs w:val="24"/>
                <w:lang w:eastAsia="lt-LT"/>
              </w:rPr>
              <w:t xml:space="preserve"> Kasdienei suaugusiųjų burnos higienai ir apsaugai nuo ėduonies.</w:t>
            </w:r>
          </w:p>
          <w:p w14:paraId="30FE32A6" w14:textId="77777777" w:rsidR="008F53CE" w:rsidRPr="00397E04" w:rsidRDefault="008F53CE" w:rsidP="00AA2AE4">
            <w:pPr>
              <w:numPr>
                <w:ilvl w:val="0"/>
                <w:numId w:val="36"/>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Aktyvioji medžiaga (Fluoridai):</w:t>
            </w:r>
            <w:r w:rsidRPr="00397E04">
              <w:rPr>
                <w:rFonts w:ascii="Times New Roman" w:eastAsia="Times New Roman" w:hAnsi="Times New Roman"/>
                <w:sz w:val="24"/>
                <w:szCs w:val="24"/>
                <w:lang w:eastAsia="lt-LT"/>
              </w:rPr>
              <w:t xml:space="preserve"> Koncentracija turi būti 1450 </w:t>
            </w:r>
            <w:proofErr w:type="spellStart"/>
            <w:r w:rsidRPr="00397E04">
              <w:rPr>
                <w:rFonts w:ascii="Times New Roman" w:eastAsia="Times New Roman" w:hAnsi="Times New Roman"/>
                <w:sz w:val="24"/>
                <w:szCs w:val="24"/>
                <w:lang w:eastAsia="lt-LT"/>
              </w:rPr>
              <w:t>ppm</w:t>
            </w:r>
            <w:proofErr w:type="spellEnd"/>
            <w:r w:rsidRPr="00397E04">
              <w:rPr>
                <w:rFonts w:ascii="Times New Roman" w:eastAsia="Times New Roman" w:hAnsi="Times New Roman"/>
                <w:sz w:val="24"/>
                <w:szCs w:val="24"/>
                <w:lang w:eastAsia="lt-LT"/>
              </w:rPr>
              <w:t xml:space="preserve"> ( paklaida: 1400–1500 </w:t>
            </w:r>
            <w:proofErr w:type="spellStart"/>
            <w:r w:rsidRPr="00397E04">
              <w:rPr>
                <w:rFonts w:ascii="Times New Roman" w:eastAsia="Times New Roman" w:hAnsi="Times New Roman"/>
                <w:sz w:val="24"/>
                <w:szCs w:val="24"/>
                <w:lang w:eastAsia="lt-LT"/>
              </w:rPr>
              <w:t>ppm</w:t>
            </w:r>
            <w:proofErr w:type="spellEnd"/>
            <w:r w:rsidRPr="00397E04">
              <w:rPr>
                <w:rFonts w:ascii="Times New Roman" w:eastAsia="Times New Roman" w:hAnsi="Times New Roman"/>
                <w:sz w:val="24"/>
                <w:szCs w:val="24"/>
                <w:lang w:eastAsia="lt-LT"/>
              </w:rPr>
              <w:t>), atitinkanti ES ir LR sveikatos apsaugos normatyvus.</w:t>
            </w:r>
          </w:p>
          <w:p w14:paraId="22E9D742" w14:textId="77777777" w:rsidR="008F53CE" w:rsidRPr="00397E04" w:rsidRDefault="008F53CE" w:rsidP="00AA2AE4">
            <w:pPr>
              <w:numPr>
                <w:ilvl w:val="0"/>
                <w:numId w:val="36"/>
              </w:numPr>
              <w:suppressAutoHyphens w:val="0"/>
              <w:autoSpaceDN/>
              <w:spacing w:after="0"/>
              <w:rPr>
                <w:rFonts w:ascii="Times New Roman" w:eastAsia="Times New Roman" w:hAnsi="Times New Roman"/>
                <w:sz w:val="24"/>
                <w:szCs w:val="24"/>
                <w:lang w:eastAsia="lt-LT"/>
              </w:rPr>
            </w:pPr>
            <w:proofErr w:type="spellStart"/>
            <w:r w:rsidRPr="00397E04">
              <w:rPr>
                <w:rFonts w:ascii="Times New Roman" w:eastAsia="Times New Roman" w:hAnsi="Times New Roman"/>
                <w:b/>
                <w:bCs/>
                <w:sz w:val="24"/>
                <w:szCs w:val="24"/>
                <w:lang w:eastAsia="lt-LT"/>
              </w:rPr>
              <w:t>Abrazyvumas</w:t>
            </w:r>
            <w:proofErr w:type="spellEnd"/>
            <w:r w:rsidRPr="00397E04">
              <w:rPr>
                <w:rFonts w:ascii="Times New Roman" w:eastAsia="Times New Roman" w:hAnsi="Times New Roman"/>
                <w:b/>
                <w:bCs/>
                <w:sz w:val="24"/>
                <w:szCs w:val="24"/>
                <w:lang w:eastAsia="lt-LT"/>
              </w:rPr>
              <w:t xml:space="preserve"> (RDA):</w:t>
            </w:r>
            <w:r w:rsidRPr="00397E04">
              <w:rPr>
                <w:rFonts w:ascii="Times New Roman" w:eastAsia="Times New Roman" w:hAnsi="Times New Roman"/>
                <w:sz w:val="24"/>
                <w:szCs w:val="24"/>
                <w:lang w:eastAsia="lt-LT"/>
              </w:rPr>
              <w:t xml:space="preserve"> Vidutinis, užtikrinantis saugų apnašų valymą – RDA</w:t>
            </w:r>
            <w:r w:rsidRPr="00397E04">
              <w:rPr>
                <w:rFonts w:ascii="Times New Roman" w:eastAsia="Times New Roman" w:hAnsi="Times New Roman"/>
                <w:b/>
                <w:bCs/>
                <w:sz w:val="24"/>
                <w:szCs w:val="24"/>
                <w:lang w:eastAsia="lt-LT"/>
              </w:rPr>
              <w:t xml:space="preserve">  65±15</w:t>
            </w:r>
          </w:p>
          <w:p w14:paraId="7FF3C75B" w14:textId="77777777" w:rsidR="008F53CE" w:rsidRPr="00397E04" w:rsidRDefault="008F53CE" w:rsidP="00AA2AE4">
            <w:pPr>
              <w:numPr>
                <w:ilvl w:val="0"/>
                <w:numId w:val="36"/>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Papildomos veikliosios medžiagos:</w:t>
            </w:r>
            <w:r w:rsidRPr="00397E04">
              <w:rPr>
                <w:rFonts w:ascii="Times New Roman" w:eastAsia="Times New Roman" w:hAnsi="Times New Roman"/>
                <w:sz w:val="24"/>
                <w:szCs w:val="24"/>
                <w:lang w:eastAsia="lt-LT"/>
              </w:rPr>
              <w:t xml:space="preserve"> Gali būti praturtinta emalį </w:t>
            </w:r>
            <w:proofErr w:type="spellStart"/>
            <w:r w:rsidRPr="00397E04">
              <w:rPr>
                <w:rFonts w:ascii="Times New Roman" w:eastAsia="Times New Roman" w:hAnsi="Times New Roman"/>
                <w:sz w:val="24"/>
                <w:szCs w:val="24"/>
                <w:lang w:eastAsia="lt-LT"/>
              </w:rPr>
              <w:t>remineralizuojančiu</w:t>
            </w:r>
            <w:proofErr w:type="spellEnd"/>
            <w:r w:rsidRPr="00397E04">
              <w:rPr>
                <w:rFonts w:ascii="Times New Roman" w:eastAsia="Times New Roman" w:hAnsi="Times New Roman"/>
                <w:sz w:val="24"/>
                <w:szCs w:val="24"/>
                <w:lang w:eastAsia="lt-LT"/>
              </w:rPr>
              <w:t xml:space="preserve"> </w:t>
            </w:r>
            <w:proofErr w:type="spellStart"/>
            <w:r w:rsidRPr="00397E04">
              <w:rPr>
                <w:rFonts w:ascii="Times New Roman" w:eastAsia="Times New Roman" w:hAnsi="Times New Roman"/>
                <w:sz w:val="24"/>
                <w:szCs w:val="24"/>
                <w:lang w:eastAsia="lt-LT"/>
              </w:rPr>
              <w:t>hidroksiapatitu</w:t>
            </w:r>
            <w:proofErr w:type="spellEnd"/>
            <w:r w:rsidRPr="00397E04">
              <w:rPr>
                <w:rFonts w:ascii="Times New Roman" w:eastAsia="Times New Roman" w:hAnsi="Times New Roman"/>
                <w:sz w:val="24"/>
                <w:szCs w:val="24"/>
                <w:lang w:eastAsia="lt-LT"/>
              </w:rPr>
              <w:t xml:space="preserve"> arba </w:t>
            </w:r>
            <w:proofErr w:type="spellStart"/>
            <w:r w:rsidRPr="00397E04">
              <w:rPr>
                <w:rFonts w:ascii="Times New Roman" w:eastAsia="Times New Roman" w:hAnsi="Times New Roman"/>
                <w:sz w:val="24"/>
                <w:szCs w:val="24"/>
                <w:lang w:eastAsia="lt-LT"/>
              </w:rPr>
              <w:t>ksilitoliu</w:t>
            </w:r>
            <w:proofErr w:type="spellEnd"/>
            <w:r w:rsidRPr="00397E04">
              <w:rPr>
                <w:rFonts w:ascii="Times New Roman" w:eastAsia="Times New Roman" w:hAnsi="Times New Roman"/>
                <w:sz w:val="24"/>
                <w:szCs w:val="24"/>
                <w:lang w:eastAsia="lt-LT"/>
              </w:rPr>
              <w:t>.</w:t>
            </w:r>
          </w:p>
          <w:p w14:paraId="4633D9BB" w14:textId="77777777" w:rsidR="008F53CE" w:rsidRPr="00397E04" w:rsidRDefault="008F53CE" w:rsidP="00AA2AE4">
            <w:pPr>
              <w:numPr>
                <w:ilvl w:val="0"/>
                <w:numId w:val="36"/>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Pakuotė:</w:t>
            </w:r>
            <w:r w:rsidRPr="00397E04">
              <w:rPr>
                <w:rFonts w:ascii="Times New Roman" w:eastAsia="Times New Roman" w:hAnsi="Times New Roman"/>
                <w:sz w:val="24"/>
                <w:szCs w:val="24"/>
                <w:lang w:eastAsia="lt-LT"/>
              </w:rPr>
              <w:t xml:space="preserve"> Tūtelėse ne mažiau nei 100 ml. Ant pakuotės privalomai turi būti aiškiai nurodyta sudėtis pagal INCI nomenklatūrą, galiojimo laikas ir tikslus </w:t>
            </w:r>
            <w:proofErr w:type="spellStart"/>
            <w:r w:rsidRPr="00397E04">
              <w:rPr>
                <w:rFonts w:ascii="Times New Roman" w:eastAsia="Times New Roman" w:hAnsi="Times New Roman"/>
                <w:sz w:val="24"/>
                <w:szCs w:val="24"/>
                <w:lang w:eastAsia="lt-LT"/>
              </w:rPr>
              <w:t>ppm</w:t>
            </w:r>
            <w:proofErr w:type="spellEnd"/>
            <w:r w:rsidRPr="00397E04">
              <w:rPr>
                <w:rFonts w:ascii="Times New Roman" w:eastAsia="Times New Roman" w:hAnsi="Times New Roman"/>
                <w:sz w:val="24"/>
                <w:szCs w:val="24"/>
                <w:lang w:eastAsia="lt-LT"/>
              </w:rPr>
              <w:t xml:space="preserve"> kiekis.</w:t>
            </w:r>
          </w:p>
          <w:p w14:paraId="4E34B585" w14:textId="77777777" w:rsidR="008F53CE" w:rsidRPr="00397E04" w:rsidRDefault="008F53CE" w:rsidP="00AA2AE4">
            <w:pPr>
              <w:numPr>
                <w:ilvl w:val="0"/>
                <w:numId w:val="36"/>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Prekių likutinis galiojimo terminas:</w:t>
            </w:r>
            <w:r w:rsidRPr="00397E04">
              <w:rPr>
                <w:rFonts w:ascii="Times New Roman" w:eastAsia="Times New Roman" w:hAnsi="Times New Roman"/>
                <w:sz w:val="24"/>
                <w:szCs w:val="24"/>
                <w:lang w:eastAsia="lt-LT"/>
              </w:rPr>
              <w:t xml:space="preserve"> Pristatymo dieną prekių galiojimo laikas turi būti ne trumpesnis kaip 18 mėnesių.</w:t>
            </w:r>
          </w:p>
        </w:tc>
        <w:tc>
          <w:tcPr>
            <w:tcW w:w="2268" w:type="dxa"/>
            <w:tcBorders>
              <w:top w:val="single" w:sz="4" w:space="0" w:color="auto"/>
              <w:left w:val="single" w:sz="4" w:space="0" w:color="auto"/>
              <w:bottom w:val="single" w:sz="4" w:space="0" w:color="auto"/>
              <w:right w:val="single" w:sz="4" w:space="0" w:color="auto"/>
            </w:tcBorders>
          </w:tcPr>
          <w:p w14:paraId="77EBB937" w14:textId="77777777" w:rsidR="008F53CE" w:rsidRPr="00AA2AE4" w:rsidRDefault="008F53CE" w:rsidP="00AA2AE4">
            <w:pPr>
              <w:suppressAutoHyphens w:val="0"/>
              <w:autoSpaceDN/>
              <w:spacing w:after="0"/>
              <w:ind w:left="720"/>
              <w:rPr>
                <w:rFonts w:ascii="Times New Roman" w:eastAsia="Times New Roman" w:hAnsi="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06F0481D" w14:textId="0B381EAE" w:rsidR="008F53CE" w:rsidRPr="00AA2AE4" w:rsidRDefault="008F53CE" w:rsidP="00AA2AE4">
            <w:pPr>
              <w:suppressAutoHyphens w:val="0"/>
              <w:autoSpaceDN/>
              <w:spacing w:after="0"/>
              <w:jc w:val="center"/>
              <w:rPr>
                <w:rFonts w:ascii="Times New Roman" w:eastAsia="Times New Roman" w:hAnsi="Times New Roman"/>
                <w:b/>
                <w:bCs/>
                <w:sz w:val="24"/>
                <w:szCs w:val="24"/>
                <w:lang w:eastAsia="lt-LT"/>
              </w:rPr>
            </w:pPr>
            <w:r w:rsidRPr="00AA2AE4">
              <w:rPr>
                <w:rFonts w:ascii="Times New Roman" w:eastAsia="Times New Roman" w:hAnsi="Times New Roman"/>
                <w:b/>
                <w:bCs/>
                <w:sz w:val="24"/>
                <w:szCs w:val="24"/>
                <w:lang w:eastAsia="lt-LT"/>
              </w:rPr>
              <w:t>700</w:t>
            </w:r>
          </w:p>
        </w:tc>
        <w:tc>
          <w:tcPr>
            <w:tcW w:w="992" w:type="dxa"/>
            <w:tcBorders>
              <w:top w:val="single" w:sz="4" w:space="0" w:color="auto"/>
              <w:left w:val="single" w:sz="4" w:space="0" w:color="auto"/>
              <w:bottom w:val="single" w:sz="4" w:space="0" w:color="auto"/>
              <w:right w:val="single" w:sz="4" w:space="0" w:color="auto"/>
            </w:tcBorders>
          </w:tcPr>
          <w:p w14:paraId="0385BAA6" w14:textId="6D3E37D1"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tcPr>
          <w:p w14:paraId="4DFBCE66"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tcPr>
          <w:p w14:paraId="62C33A59"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7F4E3ED4"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r>
      <w:tr w:rsidR="008F53CE" w:rsidRPr="00AA2AE4" w14:paraId="6BA6CDB8" w14:textId="70926113" w:rsidTr="007B00F8">
        <w:trPr>
          <w:trHeight w:val="4685"/>
        </w:trPr>
        <w:tc>
          <w:tcPr>
            <w:tcW w:w="562" w:type="dxa"/>
            <w:tcBorders>
              <w:top w:val="single" w:sz="4" w:space="0" w:color="auto"/>
              <w:left w:val="single" w:sz="4" w:space="0" w:color="auto"/>
              <w:bottom w:val="single" w:sz="4" w:space="0" w:color="auto"/>
              <w:right w:val="single" w:sz="4" w:space="0" w:color="auto"/>
            </w:tcBorders>
            <w:vAlign w:val="center"/>
            <w:hideMark/>
          </w:tcPr>
          <w:p w14:paraId="3326CD3E"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29C957E" w14:textId="77777777" w:rsidR="008F53CE" w:rsidRPr="00397E04" w:rsidRDefault="008F53CE" w:rsidP="00AA2AE4">
            <w:p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sz w:val="24"/>
                <w:szCs w:val="24"/>
                <w:lang w:eastAsia="lt-LT"/>
              </w:rPr>
              <w:t>Dantų pasta vaikiška</w:t>
            </w:r>
          </w:p>
        </w:tc>
        <w:tc>
          <w:tcPr>
            <w:tcW w:w="3969" w:type="dxa"/>
            <w:tcBorders>
              <w:top w:val="single" w:sz="4" w:space="0" w:color="auto"/>
              <w:left w:val="single" w:sz="4" w:space="0" w:color="auto"/>
              <w:bottom w:val="single" w:sz="4" w:space="0" w:color="auto"/>
              <w:right w:val="single" w:sz="4" w:space="0" w:color="auto"/>
            </w:tcBorders>
          </w:tcPr>
          <w:p w14:paraId="717B5572" w14:textId="77777777" w:rsidR="008F53CE" w:rsidRPr="00397E04" w:rsidRDefault="008F53CE" w:rsidP="00AA2AE4">
            <w:pPr>
              <w:numPr>
                <w:ilvl w:val="0"/>
                <w:numId w:val="37"/>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Paskirtis</w:t>
            </w:r>
            <w:r w:rsidRPr="00397E04">
              <w:rPr>
                <w:rFonts w:ascii="Times New Roman" w:eastAsia="Times New Roman" w:hAnsi="Times New Roman"/>
                <w:sz w:val="24"/>
                <w:szCs w:val="24"/>
                <w:lang w:eastAsia="lt-LT"/>
              </w:rPr>
              <w:t>: Kasdienei vaikų dantų priežiūrai ir karieso profilaktikai.</w:t>
            </w:r>
          </w:p>
          <w:p w14:paraId="2389F113" w14:textId="77777777" w:rsidR="008F53CE" w:rsidRPr="00397E04" w:rsidRDefault="008F53CE" w:rsidP="00AA2AE4">
            <w:pPr>
              <w:numPr>
                <w:ilvl w:val="0"/>
                <w:numId w:val="37"/>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Aktyvioji medžiaga (Fluoridai):</w:t>
            </w:r>
            <w:r w:rsidRPr="00397E04">
              <w:rPr>
                <w:rFonts w:ascii="Times New Roman" w:eastAsia="Times New Roman" w:hAnsi="Times New Roman"/>
                <w:sz w:val="24"/>
                <w:szCs w:val="24"/>
                <w:lang w:eastAsia="lt-LT"/>
              </w:rPr>
              <w:t xml:space="preserve"> Sudėtyje turi būti natrio fluorido arba natrio </w:t>
            </w:r>
            <w:proofErr w:type="spellStart"/>
            <w:r w:rsidRPr="00397E04">
              <w:rPr>
                <w:rFonts w:ascii="Times New Roman" w:eastAsia="Times New Roman" w:hAnsi="Times New Roman"/>
                <w:sz w:val="24"/>
                <w:szCs w:val="24"/>
                <w:lang w:eastAsia="lt-LT"/>
              </w:rPr>
              <w:t>monofluorofosfato</w:t>
            </w:r>
            <w:proofErr w:type="spellEnd"/>
            <w:r w:rsidRPr="00397E04">
              <w:rPr>
                <w:rFonts w:ascii="Times New Roman" w:eastAsia="Times New Roman" w:hAnsi="Times New Roman"/>
                <w:sz w:val="24"/>
                <w:szCs w:val="24"/>
                <w:lang w:eastAsia="lt-LT"/>
              </w:rPr>
              <w:t xml:space="preserve">. </w:t>
            </w:r>
            <w:r w:rsidRPr="00397E04">
              <w:rPr>
                <w:rFonts w:ascii="Times New Roman" w:eastAsia="Times New Roman" w:hAnsi="Times New Roman"/>
                <w:b/>
                <w:bCs/>
                <w:sz w:val="24"/>
                <w:szCs w:val="24"/>
                <w:lang w:eastAsia="lt-LT"/>
              </w:rPr>
              <w:t>Koncentracija:</w:t>
            </w:r>
            <w:r w:rsidRPr="00397E04">
              <w:rPr>
                <w:rFonts w:ascii="Times New Roman" w:eastAsia="Times New Roman" w:hAnsi="Times New Roman"/>
                <w:sz w:val="24"/>
                <w:szCs w:val="24"/>
                <w:lang w:eastAsia="lt-LT"/>
              </w:rPr>
              <w:t xml:space="preserve"> 1000 </w:t>
            </w:r>
            <w:proofErr w:type="spellStart"/>
            <w:r w:rsidRPr="00397E04">
              <w:rPr>
                <w:rFonts w:ascii="Times New Roman" w:eastAsia="Times New Roman" w:hAnsi="Times New Roman"/>
                <w:sz w:val="24"/>
                <w:szCs w:val="24"/>
                <w:lang w:eastAsia="lt-LT"/>
              </w:rPr>
              <w:t>ppm</w:t>
            </w:r>
            <w:proofErr w:type="spellEnd"/>
            <w:r w:rsidRPr="00397E04">
              <w:rPr>
                <w:rFonts w:ascii="Times New Roman" w:eastAsia="Times New Roman" w:hAnsi="Times New Roman"/>
                <w:sz w:val="24"/>
                <w:szCs w:val="24"/>
                <w:lang w:eastAsia="lt-LT"/>
              </w:rPr>
              <w:t xml:space="preserve"> arba intervale 1000–1450 </w:t>
            </w:r>
            <w:proofErr w:type="spellStart"/>
            <w:r w:rsidRPr="00397E04">
              <w:rPr>
                <w:rFonts w:ascii="Times New Roman" w:eastAsia="Times New Roman" w:hAnsi="Times New Roman"/>
                <w:sz w:val="24"/>
                <w:szCs w:val="24"/>
                <w:lang w:eastAsia="lt-LT"/>
              </w:rPr>
              <w:t>ppm</w:t>
            </w:r>
            <w:proofErr w:type="spellEnd"/>
            <w:r w:rsidRPr="00397E04">
              <w:rPr>
                <w:rFonts w:ascii="Times New Roman" w:eastAsia="Times New Roman" w:hAnsi="Times New Roman"/>
                <w:sz w:val="24"/>
                <w:szCs w:val="24"/>
                <w:lang w:eastAsia="lt-LT"/>
              </w:rPr>
              <w:t xml:space="preserve"> (priklausomai nuo tikslinės grupės amžiaus).</w:t>
            </w:r>
          </w:p>
          <w:p w14:paraId="7DF226B6" w14:textId="77777777" w:rsidR="008F53CE" w:rsidRPr="00397E04" w:rsidRDefault="008F53CE" w:rsidP="00AA2AE4">
            <w:pPr>
              <w:numPr>
                <w:ilvl w:val="0"/>
                <w:numId w:val="37"/>
              </w:numPr>
              <w:suppressAutoHyphens w:val="0"/>
              <w:autoSpaceDN/>
              <w:spacing w:after="0"/>
              <w:rPr>
                <w:rFonts w:ascii="Times New Roman" w:eastAsia="Times New Roman" w:hAnsi="Times New Roman"/>
                <w:sz w:val="24"/>
                <w:szCs w:val="24"/>
                <w:lang w:eastAsia="lt-LT"/>
              </w:rPr>
            </w:pPr>
            <w:proofErr w:type="spellStart"/>
            <w:r w:rsidRPr="00397E04">
              <w:rPr>
                <w:rFonts w:ascii="Times New Roman" w:eastAsia="Times New Roman" w:hAnsi="Times New Roman"/>
                <w:b/>
                <w:bCs/>
                <w:sz w:val="24"/>
                <w:szCs w:val="24"/>
                <w:lang w:eastAsia="lt-LT"/>
              </w:rPr>
              <w:t>Abrazyvumas</w:t>
            </w:r>
            <w:proofErr w:type="spellEnd"/>
            <w:r w:rsidRPr="00397E04">
              <w:rPr>
                <w:rFonts w:ascii="Times New Roman" w:eastAsia="Times New Roman" w:hAnsi="Times New Roman"/>
                <w:b/>
                <w:bCs/>
                <w:sz w:val="24"/>
                <w:szCs w:val="24"/>
                <w:lang w:eastAsia="lt-LT"/>
              </w:rPr>
              <w:t xml:space="preserve"> (RDA):</w:t>
            </w:r>
            <w:r w:rsidRPr="00397E04">
              <w:rPr>
                <w:rFonts w:ascii="Times New Roman" w:eastAsia="Times New Roman" w:hAnsi="Times New Roman"/>
                <w:sz w:val="24"/>
                <w:szCs w:val="24"/>
                <w:lang w:eastAsia="lt-LT"/>
              </w:rPr>
              <w:t xml:space="preserve"> Labai žemas, saugantis pieninių dantų emalį – RDA ne daugiau kaip 50 (arba ne daugiau kaip 40).</w:t>
            </w:r>
          </w:p>
          <w:p w14:paraId="4DC418E4" w14:textId="77777777" w:rsidR="008F53CE" w:rsidRPr="00397E04" w:rsidRDefault="008F53CE" w:rsidP="00AA2AE4">
            <w:pPr>
              <w:numPr>
                <w:ilvl w:val="0"/>
                <w:numId w:val="37"/>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Sudėties apribojimai (Saugumas):</w:t>
            </w:r>
            <w:r w:rsidRPr="00397E04">
              <w:rPr>
                <w:rFonts w:ascii="Times New Roman" w:eastAsia="Times New Roman" w:hAnsi="Times New Roman"/>
                <w:sz w:val="24"/>
                <w:szCs w:val="24"/>
                <w:lang w:eastAsia="lt-LT"/>
              </w:rPr>
              <w:t xml:space="preserve"> Pastos sudėtyje neturi būti natrio </w:t>
            </w:r>
            <w:proofErr w:type="spellStart"/>
            <w:r w:rsidRPr="00397E04">
              <w:rPr>
                <w:rFonts w:ascii="Times New Roman" w:eastAsia="Times New Roman" w:hAnsi="Times New Roman"/>
                <w:sz w:val="24"/>
                <w:szCs w:val="24"/>
                <w:lang w:eastAsia="lt-LT"/>
              </w:rPr>
              <w:t>laurilsulfato</w:t>
            </w:r>
            <w:proofErr w:type="spellEnd"/>
            <w:r w:rsidRPr="00397E04">
              <w:rPr>
                <w:rFonts w:ascii="Times New Roman" w:eastAsia="Times New Roman" w:hAnsi="Times New Roman"/>
                <w:sz w:val="24"/>
                <w:szCs w:val="24"/>
                <w:lang w:eastAsia="lt-LT"/>
              </w:rPr>
              <w:t xml:space="preserve"> (SLS), parabenų, cukraus (sacharozės).</w:t>
            </w:r>
          </w:p>
          <w:p w14:paraId="76FBB792" w14:textId="77777777" w:rsidR="008F53CE" w:rsidRPr="00397E04" w:rsidRDefault="008F53CE" w:rsidP="00AA2AE4">
            <w:pPr>
              <w:numPr>
                <w:ilvl w:val="0"/>
                <w:numId w:val="37"/>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Konsistencija ir pakuotė:</w:t>
            </w:r>
            <w:r w:rsidRPr="00397E04">
              <w:rPr>
                <w:rFonts w:ascii="Times New Roman" w:eastAsia="Times New Roman" w:hAnsi="Times New Roman"/>
                <w:sz w:val="24"/>
                <w:szCs w:val="24"/>
                <w:lang w:eastAsia="lt-LT"/>
              </w:rPr>
              <w:t xml:space="preserve"> Homogeniška masė, tiekiama sandariose tūtelėse, ne mažiau nei 75 ml su saugiais, vaikams lengvai atidaromais kamšteliais.</w:t>
            </w:r>
          </w:p>
          <w:p w14:paraId="31BE4697" w14:textId="77777777" w:rsidR="008F53CE" w:rsidRPr="00397E04" w:rsidRDefault="008F53CE" w:rsidP="00AA2AE4">
            <w:pPr>
              <w:numPr>
                <w:ilvl w:val="0"/>
                <w:numId w:val="37"/>
              </w:numPr>
              <w:suppressAutoHyphens w:val="0"/>
              <w:autoSpaceDN/>
              <w:spacing w:after="0"/>
              <w:rPr>
                <w:rFonts w:ascii="Times New Roman" w:eastAsia="Times New Roman" w:hAnsi="Times New Roman"/>
                <w:sz w:val="24"/>
                <w:szCs w:val="24"/>
                <w:lang w:eastAsia="lt-LT"/>
              </w:rPr>
            </w:pPr>
            <w:r w:rsidRPr="00397E04">
              <w:rPr>
                <w:rFonts w:ascii="Times New Roman" w:eastAsia="Times New Roman" w:hAnsi="Times New Roman"/>
                <w:b/>
                <w:bCs/>
                <w:sz w:val="24"/>
                <w:szCs w:val="24"/>
                <w:lang w:eastAsia="lt-LT"/>
              </w:rPr>
              <w:t>Prekių likutinis galiojimo terminas:</w:t>
            </w:r>
            <w:r w:rsidRPr="00397E04">
              <w:rPr>
                <w:rFonts w:ascii="Times New Roman" w:eastAsia="Times New Roman" w:hAnsi="Times New Roman"/>
                <w:sz w:val="24"/>
                <w:szCs w:val="24"/>
                <w:lang w:eastAsia="lt-LT"/>
              </w:rPr>
              <w:t xml:space="preserve"> Pristatymo dieną prekių galiojimo laikas turi būti ne trumpesnis kaip 18 mėnesių.</w:t>
            </w:r>
          </w:p>
        </w:tc>
        <w:tc>
          <w:tcPr>
            <w:tcW w:w="2268" w:type="dxa"/>
            <w:tcBorders>
              <w:top w:val="single" w:sz="4" w:space="0" w:color="auto"/>
              <w:left w:val="single" w:sz="4" w:space="0" w:color="auto"/>
              <w:bottom w:val="single" w:sz="4" w:space="0" w:color="auto"/>
              <w:right w:val="single" w:sz="4" w:space="0" w:color="auto"/>
            </w:tcBorders>
          </w:tcPr>
          <w:p w14:paraId="4FC706BC" w14:textId="77777777" w:rsidR="008F53CE" w:rsidRPr="00AA2AE4" w:rsidRDefault="008F53CE" w:rsidP="00AA2AE4">
            <w:pPr>
              <w:suppressAutoHyphens w:val="0"/>
              <w:autoSpaceDN/>
              <w:spacing w:after="0"/>
              <w:ind w:left="720"/>
              <w:rPr>
                <w:rFonts w:ascii="Times New Roman" w:eastAsia="Times New Roman" w:hAnsi="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0A132FEC" w14:textId="001FDC6C" w:rsidR="008F53CE" w:rsidRPr="00AA2AE4" w:rsidRDefault="008F53CE" w:rsidP="00AA2AE4">
            <w:pPr>
              <w:suppressAutoHyphens w:val="0"/>
              <w:autoSpaceDN/>
              <w:spacing w:after="0"/>
              <w:jc w:val="center"/>
              <w:rPr>
                <w:rFonts w:ascii="Times New Roman" w:eastAsia="Times New Roman" w:hAnsi="Times New Roman"/>
                <w:b/>
                <w:bCs/>
                <w:sz w:val="24"/>
                <w:szCs w:val="24"/>
                <w:lang w:eastAsia="lt-LT"/>
              </w:rPr>
            </w:pPr>
            <w:r w:rsidRPr="00AA2AE4">
              <w:rPr>
                <w:rFonts w:ascii="Times New Roman" w:eastAsia="Times New Roman" w:hAnsi="Times New Roman"/>
                <w:b/>
                <w:bCs/>
                <w:sz w:val="24"/>
                <w:szCs w:val="24"/>
                <w:lang w:eastAsia="lt-LT"/>
              </w:rPr>
              <w:t>400</w:t>
            </w:r>
          </w:p>
        </w:tc>
        <w:tc>
          <w:tcPr>
            <w:tcW w:w="992" w:type="dxa"/>
            <w:tcBorders>
              <w:top w:val="single" w:sz="4" w:space="0" w:color="auto"/>
              <w:left w:val="single" w:sz="4" w:space="0" w:color="auto"/>
              <w:bottom w:val="single" w:sz="4" w:space="0" w:color="auto"/>
              <w:right w:val="single" w:sz="4" w:space="0" w:color="auto"/>
            </w:tcBorders>
          </w:tcPr>
          <w:p w14:paraId="2F101E8E" w14:textId="765A87A8"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tcPr>
          <w:p w14:paraId="3C70DAE0"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tcPr>
          <w:p w14:paraId="7F02EC81"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3AA2FAC2" w14:textId="77777777" w:rsidR="008F53CE" w:rsidRPr="00AA2AE4" w:rsidRDefault="008F53CE" w:rsidP="00AA2AE4">
            <w:pPr>
              <w:suppressAutoHyphens w:val="0"/>
              <w:autoSpaceDN/>
              <w:spacing w:after="0"/>
              <w:ind w:left="720"/>
              <w:jc w:val="center"/>
              <w:rPr>
                <w:rFonts w:ascii="Times New Roman" w:eastAsia="Times New Roman" w:hAnsi="Times New Roman"/>
                <w:b/>
                <w:bCs/>
                <w:sz w:val="24"/>
                <w:szCs w:val="24"/>
                <w:lang w:eastAsia="lt-LT"/>
              </w:rPr>
            </w:pPr>
          </w:p>
        </w:tc>
      </w:tr>
      <w:tr w:rsidR="007B00F8" w:rsidRPr="00AA2AE4" w14:paraId="0B9FEB23" w14:textId="77777777" w:rsidTr="007B00F8">
        <w:trPr>
          <w:trHeight w:val="658"/>
        </w:trPr>
        <w:tc>
          <w:tcPr>
            <w:tcW w:w="8784" w:type="dxa"/>
            <w:gridSpan w:val="4"/>
            <w:tcBorders>
              <w:top w:val="single" w:sz="4" w:space="0" w:color="auto"/>
              <w:left w:val="single" w:sz="4" w:space="0" w:color="auto"/>
              <w:bottom w:val="single" w:sz="4" w:space="0" w:color="auto"/>
              <w:right w:val="single" w:sz="4" w:space="0" w:color="auto"/>
            </w:tcBorders>
            <w:vAlign w:val="center"/>
          </w:tcPr>
          <w:p w14:paraId="4B2B85F8" w14:textId="321C49DA" w:rsidR="007B00F8" w:rsidRPr="00AA2AE4" w:rsidRDefault="007B00F8" w:rsidP="007B00F8">
            <w:pPr>
              <w:suppressAutoHyphens w:val="0"/>
              <w:autoSpaceDN/>
              <w:spacing w:after="0"/>
              <w:ind w:left="720"/>
              <w:jc w:val="right"/>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VISO:</w:t>
            </w:r>
          </w:p>
        </w:tc>
        <w:tc>
          <w:tcPr>
            <w:tcW w:w="992" w:type="dxa"/>
            <w:tcBorders>
              <w:top w:val="single" w:sz="4" w:space="0" w:color="auto"/>
              <w:left w:val="single" w:sz="4" w:space="0" w:color="auto"/>
              <w:bottom w:val="single" w:sz="4" w:space="0" w:color="auto"/>
              <w:right w:val="single" w:sz="4" w:space="0" w:color="auto"/>
            </w:tcBorders>
          </w:tcPr>
          <w:p w14:paraId="5FBF609F" w14:textId="77777777" w:rsidR="007B00F8" w:rsidRPr="00AA2AE4" w:rsidRDefault="007B00F8" w:rsidP="00AA2AE4">
            <w:pPr>
              <w:suppressAutoHyphens w:val="0"/>
              <w:autoSpaceDN/>
              <w:spacing w:after="0"/>
              <w:jc w:val="center"/>
              <w:rPr>
                <w:rFonts w:ascii="Times New Roman" w:eastAsia="Times New Roman" w:hAnsi="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4BEA9252" w14:textId="77777777" w:rsidR="007B00F8" w:rsidRPr="00AA2AE4" w:rsidRDefault="007B00F8" w:rsidP="00AA2AE4">
            <w:pPr>
              <w:suppressAutoHyphens w:val="0"/>
              <w:autoSpaceDN/>
              <w:spacing w:after="0"/>
              <w:ind w:left="720"/>
              <w:jc w:val="center"/>
              <w:rPr>
                <w:rFonts w:ascii="Times New Roman" w:eastAsia="Times New Roman" w:hAnsi="Times New Roman"/>
                <w:b/>
                <w:bCs/>
                <w:sz w:val="24"/>
                <w:szCs w:val="24"/>
                <w:lang w:eastAsia="lt-LT"/>
              </w:rPr>
            </w:pPr>
          </w:p>
        </w:tc>
        <w:tc>
          <w:tcPr>
            <w:tcW w:w="993" w:type="dxa"/>
            <w:tcBorders>
              <w:top w:val="single" w:sz="4" w:space="0" w:color="auto"/>
              <w:left w:val="single" w:sz="4" w:space="0" w:color="auto"/>
              <w:bottom w:val="single" w:sz="4" w:space="0" w:color="auto"/>
              <w:right w:val="single" w:sz="4" w:space="0" w:color="auto"/>
            </w:tcBorders>
          </w:tcPr>
          <w:p w14:paraId="00FC3679" w14:textId="77777777" w:rsidR="007B00F8" w:rsidRPr="00AA2AE4" w:rsidRDefault="007B00F8" w:rsidP="00AA2AE4">
            <w:pPr>
              <w:suppressAutoHyphens w:val="0"/>
              <w:autoSpaceDN/>
              <w:spacing w:after="0"/>
              <w:ind w:left="720"/>
              <w:jc w:val="center"/>
              <w:rPr>
                <w:rFonts w:ascii="Times New Roman" w:eastAsia="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tcPr>
          <w:p w14:paraId="66C27BE6" w14:textId="77777777" w:rsidR="007B00F8" w:rsidRPr="00AA2AE4" w:rsidRDefault="007B00F8" w:rsidP="00AA2AE4">
            <w:pPr>
              <w:suppressAutoHyphens w:val="0"/>
              <w:autoSpaceDN/>
              <w:spacing w:after="0"/>
              <w:ind w:left="720"/>
              <w:jc w:val="center"/>
              <w:rPr>
                <w:rFonts w:ascii="Times New Roman" w:eastAsia="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4E180C62" w14:textId="77777777" w:rsidR="007B00F8" w:rsidRPr="00AA2AE4" w:rsidRDefault="007B00F8" w:rsidP="00AA2AE4">
            <w:pPr>
              <w:suppressAutoHyphens w:val="0"/>
              <w:autoSpaceDN/>
              <w:spacing w:after="0"/>
              <w:ind w:left="720"/>
              <w:jc w:val="center"/>
              <w:rPr>
                <w:rFonts w:ascii="Times New Roman" w:eastAsia="Times New Roman" w:hAnsi="Times New Roman"/>
                <w:b/>
                <w:bCs/>
                <w:sz w:val="24"/>
                <w:szCs w:val="24"/>
                <w:lang w:eastAsia="lt-LT"/>
              </w:rPr>
            </w:pPr>
          </w:p>
        </w:tc>
      </w:tr>
      <w:bookmarkEnd w:id="3"/>
    </w:tbl>
    <w:p w14:paraId="4DC5A032" w14:textId="77777777" w:rsidR="00263E82" w:rsidRDefault="00263E82" w:rsidP="00397E04">
      <w:pPr>
        <w:spacing w:after="0"/>
        <w:outlineLvl w:val="2"/>
        <w:rPr>
          <w:sz w:val="24"/>
          <w:szCs w:val="24"/>
        </w:rPr>
      </w:pPr>
    </w:p>
    <w:p w14:paraId="0CC1EF54" w14:textId="293700AE" w:rsidR="007B00F8" w:rsidRDefault="007B00F8" w:rsidP="00397E04">
      <w:pPr>
        <w:spacing w:after="0"/>
        <w:outlineLvl w:val="2"/>
        <w:rPr>
          <w:sz w:val="24"/>
          <w:szCs w:val="24"/>
        </w:rPr>
      </w:pPr>
    </w:p>
    <w:p w14:paraId="3E21EE19" w14:textId="36B81B96" w:rsidR="007B00F8" w:rsidRDefault="007B00F8" w:rsidP="00397E04">
      <w:pPr>
        <w:spacing w:after="0"/>
        <w:outlineLvl w:val="2"/>
        <w:rPr>
          <w:sz w:val="24"/>
          <w:szCs w:val="24"/>
        </w:rPr>
      </w:pPr>
    </w:p>
    <w:p w14:paraId="50070F8D" w14:textId="77777777" w:rsidR="007B00F8" w:rsidRDefault="007B00F8" w:rsidP="00397E04">
      <w:pPr>
        <w:spacing w:after="0"/>
        <w:outlineLvl w:val="2"/>
        <w:rPr>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B00F8" w:rsidRPr="008E28A2" w14:paraId="1F4980DE" w14:textId="77777777" w:rsidTr="00E0137E">
        <w:trPr>
          <w:trHeight w:val="285"/>
        </w:trPr>
        <w:tc>
          <w:tcPr>
            <w:tcW w:w="3284" w:type="dxa"/>
            <w:tcBorders>
              <w:top w:val="nil"/>
              <w:left w:val="nil"/>
              <w:bottom w:val="single" w:sz="4" w:space="0" w:color="auto"/>
              <w:right w:val="nil"/>
            </w:tcBorders>
          </w:tcPr>
          <w:p w14:paraId="070732CD" w14:textId="77777777" w:rsidR="007B00F8" w:rsidRPr="008E28A2" w:rsidRDefault="007B00F8" w:rsidP="00E0137E">
            <w:pPr>
              <w:suppressAutoHyphens w:val="0"/>
              <w:autoSpaceDN/>
              <w:spacing w:after="0"/>
              <w:ind w:right="-1"/>
              <w:rPr>
                <w:rFonts w:ascii="Times New Roman" w:hAnsi="Times New Roman"/>
                <w:sz w:val="24"/>
                <w:szCs w:val="24"/>
              </w:rPr>
            </w:pPr>
          </w:p>
          <w:p w14:paraId="3A348850" w14:textId="77777777" w:rsidR="007B00F8" w:rsidRPr="008E28A2" w:rsidRDefault="007B00F8" w:rsidP="00E0137E">
            <w:pPr>
              <w:suppressAutoHyphens w:val="0"/>
              <w:autoSpaceDN/>
              <w:spacing w:after="0"/>
              <w:ind w:right="-1"/>
              <w:rPr>
                <w:rFonts w:ascii="Times New Roman" w:hAnsi="Times New Roman"/>
                <w:sz w:val="24"/>
                <w:szCs w:val="24"/>
              </w:rPr>
            </w:pPr>
          </w:p>
        </w:tc>
        <w:tc>
          <w:tcPr>
            <w:tcW w:w="604" w:type="dxa"/>
          </w:tcPr>
          <w:p w14:paraId="0C5E347D"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15106792"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701" w:type="dxa"/>
          </w:tcPr>
          <w:p w14:paraId="3161FC72"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171E61EE" w14:textId="77777777" w:rsidR="007B00F8" w:rsidRPr="008E28A2" w:rsidRDefault="007B00F8" w:rsidP="00E0137E">
            <w:pPr>
              <w:suppressAutoHyphens w:val="0"/>
              <w:autoSpaceDN/>
              <w:spacing w:after="0"/>
              <w:ind w:right="-1"/>
              <w:jc w:val="right"/>
              <w:rPr>
                <w:rFonts w:ascii="Times New Roman" w:hAnsi="Times New Roman"/>
                <w:sz w:val="24"/>
                <w:szCs w:val="24"/>
              </w:rPr>
            </w:pPr>
          </w:p>
        </w:tc>
        <w:tc>
          <w:tcPr>
            <w:tcW w:w="648" w:type="dxa"/>
          </w:tcPr>
          <w:p w14:paraId="039FAA00" w14:textId="77777777" w:rsidR="007B00F8" w:rsidRPr="008E28A2" w:rsidRDefault="007B00F8" w:rsidP="00E0137E">
            <w:pPr>
              <w:suppressAutoHyphens w:val="0"/>
              <w:autoSpaceDN/>
              <w:spacing w:after="0"/>
              <w:ind w:right="-1"/>
              <w:jc w:val="right"/>
              <w:rPr>
                <w:rFonts w:ascii="Times New Roman" w:hAnsi="Times New Roman"/>
                <w:sz w:val="24"/>
                <w:szCs w:val="24"/>
              </w:rPr>
            </w:pPr>
          </w:p>
        </w:tc>
      </w:tr>
      <w:tr w:rsidR="007B00F8" w:rsidRPr="008E28A2" w14:paraId="6E8622B9" w14:textId="77777777" w:rsidTr="00E0137E">
        <w:trPr>
          <w:trHeight w:val="596"/>
        </w:trPr>
        <w:tc>
          <w:tcPr>
            <w:tcW w:w="3284" w:type="dxa"/>
            <w:tcBorders>
              <w:top w:val="single" w:sz="4" w:space="0" w:color="auto"/>
              <w:left w:val="nil"/>
              <w:bottom w:val="nil"/>
              <w:right w:val="nil"/>
            </w:tcBorders>
          </w:tcPr>
          <w:p w14:paraId="61E18755" w14:textId="77777777" w:rsidR="007B00F8" w:rsidRPr="008E28A2" w:rsidRDefault="007B00F8" w:rsidP="00E0137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2411BB0C"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74175CD" w14:textId="77777777" w:rsidR="007B00F8" w:rsidRPr="008E28A2" w:rsidRDefault="007B00F8" w:rsidP="00E0137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05512D64" w14:textId="77777777" w:rsidR="007B00F8" w:rsidRPr="008E28A2" w:rsidRDefault="007B00F8" w:rsidP="00E0137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64708BB" w14:textId="77777777" w:rsidR="007B00F8" w:rsidRPr="008E28A2" w:rsidRDefault="007B00F8" w:rsidP="00E0137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3E26B8A3" w14:textId="77777777" w:rsidR="007B00F8" w:rsidRPr="008E28A2" w:rsidRDefault="007B00F8" w:rsidP="00E0137E">
            <w:pPr>
              <w:suppressAutoHyphens w:val="0"/>
              <w:autoSpaceDN/>
              <w:spacing w:after="0"/>
              <w:ind w:right="-1"/>
              <w:jc w:val="center"/>
              <w:rPr>
                <w:rFonts w:ascii="Times New Roman" w:hAnsi="Times New Roman"/>
                <w:sz w:val="24"/>
                <w:szCs w:val="24"/>
              </w:rPr>
            </w:pPr>
          </w:p>
        </w:tc>
      </w:tr>
    </w:tbl>
    <w:p w14:paraId="26E8349D" w14:textId="2D5E1114" w:rsidR="007B00F8" w:rsidRPr="00397E04" w:rsidRDefault="007B00F8" w:rsidP="00397E04">
      <w:pPr>
        <w:spacing w:after="0"/>
        <w:outlineLvl w:val="2"/>
        <w:rPr>
          <w:sz w:val="24"/>
          <w:szCs w:val="24"/>
        </w:rPr>
        <w:sectPr w:rsidR="007B00F8" w:rsidRPr="00397E04" w:rsidSect="002E7362">
          <w:pgSz w:w="16838" w:h="11906" w:orient="landscape"/>
          <w:pgMar w:top="1134" w:right="1134" w:bottom="567" w:left="1134" w:header="567" w:footer="567" w:gutter="0"/>
          <w:cols w:space="1296"/>
          <w:docGrid w:linePitch="360"/>
        </w:sectPr>
      </w:pPr>
    </w:p>
    <w:p w14:paraId="2D1A755F" w14:textId="77777777" w:rsidR="003364E4" w:rsidRPr="00397E04" w:rsidRDefault="003364E4" w:rsidP="00397E04">
      <w:pPr>
        <w:tabs>
          <w:tab w:val="left" w:pos="284"/>
          <w:tab w:val="left" w:pos="851"/>
        </w:tabs>
        <w:suppressAutoHyphens w:val="0"/>
        <w:overflowPunct w:val="0"/>
        <w:autoSpaceDE w:val="0"/>
        <w:adjustRightInd w:val="0"/>
        <w:spacing w:after="0"/>
        <w:ind w:right="-68"/>
        <w:jc w:val="both"/>
        <w:rPr>
          <w:rFonts w:ascii="Times New Roman" w:eastAsia="Times New Roman" w:hAnsi="Times New Roman"/>
          <w:b/>
          <w:sz w:val="24"/>
          <w:szCs w:val="24"/>
        </w:rPr>
      </w:pPr>
    </w:p>
    <w:sectPr w:rsidR="003364E4" w:rsidRPr="00397E04" w:rsidSect="002E736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A3010F7"/>
    <w:multiLevelType w:val="multilevel"/>
    <w:tmpl w:val="ED0C8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C44BF"/>
    <w:multiLevelType w:val="multilevel"/>
    <w:tmpl w:val="07F47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8"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DB71E7A"/>
    <w:multiLevelType w:val="multilevel"/>
    <w:tmpl w:val="B456E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365EE2"/>
    <w:multiLevelType w:val="multilevel"/>
    <w:tmpl w:val="8CBE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4"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9A8211C0"/>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1"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25"/>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1"/>
  </w:num>
  <w:num w:numId="23">
    <w:abstractNumId w:val="26"/>
  </w:num>
  <w:num w:numId="24">
    <w:abstractNumId w:val="19"/>
  </w:num>
  <w:num w:numId="25">
    <w:abstractNumId w:val="23"/>
  </w:num>
  <w:num w:numId="26">
    <w:abstractNumId w:val="17"/>
  </w:num>
  <w:num w:numId="27">
    <w:abstractNumId w:val="27"/>
  </w:num>
  <w:num w:numId="28">
    <w:abstractNumId w:val="28"/>
  </w:num>
  <w:num w:numId="29">
    <w:abstractNumId w:val="8"/>
  </w:num>
  <w:num w:numId="30">
    <w:abstractNumId w:val="16"/>
  </w:num>
  <w:num w:numId="31">
    <w:abstractNumId w:val="6"/>
  </w:num>
  <w:num w:numId="32">
    <w:abstractNumId w:val="5"/>
  </w:num>
  <w:num w:numId="33">
    <w:abstractNumId w:val="24"/>
  </w:num>
  <w:num w:numId="34">
    <w:abstractNumId w:val="1"/>
  </w:num>
  <w:num w:numId="35">
    <w:abstractNumId w:val="12"/>
  </w:num>
  <w:num w:numId="36">
    <w:abstractNumId w:val="2"/>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362"/>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97E04"/>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067E9"/>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00F8"/>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53CE"/>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2AE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699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E4060"/>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4D7E"/>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06711"/>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purl.org/dc/elements/1.1/"/>
    <ds:schemaRef ds:uri="http://schemas.microsoft.com/office/2006/metadata/properties"/>
    <ds:schemaRef ds:uri="1dfd7ada-1fc0-4ec4-a980-6dd88fb76a22"/>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05800E-B164-41C1-9EF2-478215F7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14</Pages>
  <Words>16717</Words>
  <Characters>9529</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60</cp:revision>
  <cp:lastPrinted>2018-01-08T07:51:00Z</cp:lastPrinted>
  <dcterms:created xsi:type="dcterms:W3CDTF">2024-10-22T12:37:00Z</dcterms:created>
  <dcterms:modified xsi:type="dcterms:W3CDTF">2026-05-18T09:50:00Z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